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E7FE" w14:textId="77777777" w:rsidR="001F2016" w:rsidRPr="00031F89" w:rsidRDefault="001F2016" w:rsidP="00973883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031F89">
        <w:rPr>
          <w:rFonts w:ascii="Times New Roman" w:hAnsi="Times New Roman" w:cs="Times New Roman"/>
          <w:sz w:val="24"/>
          <w:szCs w:val="24"/>
        </w:rPr>
        <w:t>Голові Верховної Ради України</w:t>
      </w:r>
    </w:p>
    <w:p w14:paraId="07B6CC46" w14:textId="1BECC64C" w:rsidR="001F2016" w:rsidRPr="00031F89" w:rsidRDefault="009520DF" w:rsidP="00973883">
      <w:pPr>
        <w:spacing w:after="12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031F89">
        <w:rPr>
          <w:rFonts w:ascii="Times New Roman" w:hAnsi="Times New Roman" w:cs="Times New Roman"/>
          <w:sz w:val="24"/>
          <w:szCs w:val="24"/>
        </w:rPr>
        <w:t>Руслану СТЕФАНЧУКУ</w:t>
      </w:r>
    </w:p>
    <w:p w14:paraId="73A8279E" w14:textId="11063864" w:rsidR="001812AF" w:rsidRPr="00031F89" w:rsidRDefault="008568E3" w:rsidP="005B03D9">
      <w:pPr>
        <w:tabs>
          <w:tab w:val="left" w:pos="4860"/>
        </w:tabs>
        <w:spacing w:after="0" w:line="240" w:lineRule="auto"/>
        <w:ind w:left="4502"/>
        <w:rPr>
          <w:rFonts w:ascii="Times New Roman" w:eastAsia="Cambria" w:hAnsi="Times New Roman" w:cs="Times New Roman"/>
          <w:sz w:val="24"/>
          <w:szCs w:val="24"/>
        </w:rPr>
      </w:pPr>
      <w:r w:rsidRPr="00031F89">
        <w:rPr>
          <w:rFonts w:ascii="Times New Roman" w:eastAsia="Cambria" w:hAnsi="Times New Roman" w:cs="Times New Roman"/>
          <w:sz w:val="24"/>
          <w:szCs w:val="24"/>
        </w:rPr>
        <w:t xml:space="preserve">Головам </w:t>
      </w:r>
      <w:r w:rsidR="00512021" w:rsidRPr="00031F89">
        <w:rPr>
          <w:rFonts w:ascii="Times New Roman" w:eastAsia="Cambria" w:hAnsi="Times New Roman" w:cs="Times New Roman"/>
          <w:sz w:val="24"/>
          <w:szCs w:val="24"/>
        </w:rPr>
        <w:t>К</w:t>
      </w:r>
      <w:r w:rsidRPr="00031F89">
        <w:rPr>
          <w:rFonts w:ascii="Times New Roman" w:eastAsia="Cambria" w:hAnsi="Times New Roman" w:cs="Times New Roman"/>
          <w:sz w:val="24"/>
          <w:szCs w:val="24"/>
        </w:rPr>
        <w:t xml:space="preserve">омітетів Верховної Ради України </w:t>
      </w:r>
    </w:p>
    <w:p w14:paraId="726446D1" w14:textId="0BFDA66E" w:rsidR="001812AF" w:rsidRPr="00031F89" w:rsidRDefault="001812AF" w:rsidP="005B03D9">
      <w:pPr>
        <w:tabs>
          <w:tab w:val="left" w:pos="4860"/>
        </w:tabs>
        <w:spacing w:after="0" w:line="240" w:lineRule="auto"/>
        <w:ind w:left="4502"/>
        <w:rPr>
          <w:rFonts w:ascii="Times New Roman" w:eastAsia="Cambria" w:hAnsi="Times New Roman" w:cs="Times New Roman"/>
          <w:sz w:val="24"/>
          <w:szCs w:val="24"/>
        </w:rPr>
      </w:pPr>
      <w:r w:rsidRPr="00031F89">
        <w:rPr>
          <w:rFonts w:ascii="Times New Roman" w:eastAsia="Cambria" w:hAnsi="Times New Roman" w:cs="Times New Roman"/>
          <w:sz w:val="24"/>
          <w:szCs w:val="24"/>
        </w:rPr>
        <w:t>Сергію ІОНУШАСУ</w:t>
      </w:r>
    </w:p>
    <w:p w14:paraId="654544EE" w14:textId="2F335BA5" w:rsidR="009520DF" w:rsidRPr="00031F89" w:rsidRDefault="009520DF" w:rsidP="005B03D9">
      <w:pPr>
        <w:tabs>
          <w:tab w:val="left" w:pos="4860"/>
        </w:tabs>
        <w:spacing w:after="0" w:line="240" w:lineRule="auto"/>
        <w:ind w:left="4502"/>
        <w:rPr>
          <w:rFonts w:ascii="Times New Roman" w:eastAsia="Cambria" w:hAnsi="Times New Roman" w:cs="Times New Roman"/>
          <w:sz w:val="24"/>
          <w:szCs w:val="24"/>
        </w:rPr>
      </w:pPr>
      <w:r w:rsidRPr="00031F89">
        <w:rPr>
          <w:rFonts w:ascii="Times New Roman" w:eastAsia="Cambria" w:hAnsi="Times New Roman" w:cs="Times New Roman"/>
          <w:sz w:val="24"/>
          <w:szCs w:val="24"/>
        </w:rPr>
        <w:t>Андрію ЗАДОРОЖНОМУ</w:t>
      </w:r>
    </w:p>
    <w:p w14:paraId="6D40D79F" w14:textId="31836249" w:rsidR="008D7117" w:rsidRPr="00031F89" w:rsidRDefault="00DE6AEF" w:rsidP="005B03D9">
      <w:pPr>
        <w:tabs>
          <w:tab w:val="left" w:pos="4860"/>
        </w:tabs>
        <w:spacing w:after="0" w:line="240" w:lineRule="auto"/>
        <w:ind w:left="4502"/>
        <w:rPr>
          <w:rFonts w:ascii="Times New Roman" w:eastAsia="Cambria" w:hAnsi="Times New Roman" w:cs="Times New Roman"/>
          <w:sz w:val="24"/>
          <w:szCs w:val="24"/>
        </w:rPr>
      </w:pPr>
      <w:r w:rsidRPr="00031F89">
        <w:rPr>
          <w:rFonts w:ascii="Times New Roman" w:eastAsia="Cambria" w:hAnsi="Times New Roman" w:cs="Times New Roman"/>
          <w:sz w:val="24"/>
          <w:szCs w:val="24"/>
        </w:rPr>
        <w:t>Денису МАСЛОВУ</w:t>
      </w:r>
    </w:p>
    <w:p w14:paraId="6B9CF03C" w14:textId="451E30C0" w:rsidR="008D7117" w:rsidRPr="00031F89" w:rsidRDefault="00AE1814" w:rsidP="005B03D9">
      <w:pPr>
        <w:tabs>
          <w:tab w:val="left" w:pos="4860"/>
        </w:tabs>
        <w:spacing w:after="0" w:line="240" w:lineRule="auto"/>
        <w:ind w:left="4502"/>
        <w:rPr>
          <w:rFonts w:ascii="Times New Roman" w:eastAsia="Cambria" w:hAnsi="Times New Roman" w:cs="Times New Roman"/>
          <w:sz w:val="24"/>
          <w:szCs w:val="24"/>
        </w:rPr>
      </w:pPr>
      <w:r w:rsidRPr="00031F89">
        <w:rPr>
          <w:rFonts w:ascii="Times New Roman" w:eastAsia="Cambria" w:hAnsi="Times New Roman" w:cs="Times New Roman"/>
          <w:sz w:val="24"/>
          <w:szCs w:val="24"/>
        </w:rPr>
        <w:t>Дмитру НАТАЛУСІ</w:t>
      </w:r>
    </w:p>
    <w:p w14:paraId="3240FDAF" w14:textId="0250E471" w:rsidR="00AE1814" w:rsidRPr="00031F89" w:rsidRDefault="00AE1814" w:rsidP="005B03D9">
      <w:pPr>
        <w:tabs>
          <w:tab w:val="left" w:pos="4860"/>
        </w:tabs>
        <w:spacing w:after="0" w:line="240" w:lineRule="auto"/>
        <w:ind w:left="4502"/>
        <w:rPr>
          <w:rFonts w:ascii="Times New Roman" w:eastAsia="Cambria" w:hAnsi="Times New Roman" w:cs="Times New Roman"/>
          <w:sz w:val="24"/>
          <w:szCs w:val="24"/>
        </w:rPr>
      </w:pPr>
      <w:r w:rsidRPr="00031F89">
        <w:rPr>
          <w:rFonts w:ascii="Times New Roman" w:eastAsia="Cambria" w:hAnsi="Times New Roman" w:cs="Times New Roman"/>
          <w:sz w:val="24"/>
          <w:szCs w:val="24"/>
        </w:rPr>
        <w:t>Микиті ПОТУРАЄВУ</w:t>
      </w:r>
    </w:p>
    <w:p w14:paraId="0AD18CD9" w14:textId="12D076F2" w:rsidR="00F5073B" w:rsidRPr="00031F89" w:rsidRDefault="00F5073B" w:rsidP="005B03D9">
      <w:pPr>
        <w:tabs>
          <w:tab w:val="left" w:pos="4860"/>
        </w:tabs>
        <w:spacing w:after="0" w:line="240" w:lineRule="auto"/>
        <w:ind w:left="4502"/>
        <w:rPr>
          <w:rFonts w:ascii="Times New Roman" w:eastAsia="Cambria" w:hAnsi="Times New Roman" w:cs="Times New Roman"/>
          <w:sz w:val="24"/>
          <w:szCs w:val="24"/>
        </w:rPr>
      </w:pPr>
      <w:r w:rsidRPr="00031F89">
        <w:rPr>
          <w:rFonts w:ascii="Times New Roman" w:eastAsia="Cambria" w:hAnsi="Times New Roman" w:cs="Times New Roman"/>
          <w:sz w:val="24"/>
          <w:szCs w:val="24"/>
        </w:rPr>
        <w:t>Іванні КЛИМПУШ-ЦИНЦАДЗЕ</w:t>
      </w:r>
    </w:p>
    <w:p w14:paraId="38BE7F09" w14:textId="4C8950B0" w:rsidR="00A550A3" w:rsidRPr="00031F89" w:rsidRDefault="00A550A3" w:rsidP="005B03D9">
      <w:pPr>
        <w:tabs>
          <w:tab w:val="left" w:pos="4860"/>
        </w:tabs>
        <w:spacing w:after="0" w:line="240" w:lineRule="auto"/>
        <w:ind w:left="4502"/>
        <w:rPr>
          <w:rFonts w:ascii="Times New Roman" w:eastAsia="Cambria" w:hAnsi="Times New Roman" w:cs="Times New Roman"/>
          <w:sz w:val="24"/>
          <w:szCs w:val="24"/>
        </w:rPr>
      </w:pPr>
      <w:r w:rsidRPr="00031F89">
        <w:rPr>
          <w:rFonts w:ascii="Times New Roman" w:eastAsia="Cambria" w:hAnsi="Times New Roman" w:cs="Times New Roman"/>
          <w:sz w:val="24"/>
          <w:szCs w:val="24"/>
        </w:rPr>
        <w:t>Роксолані ПІДЛАСІЙ</w:t>
      </w:r>
    </w:p>
    <w:p w14:paraId="3CA929AA" w14:textId="5CF7AF8B" w:rsidR="005B03D9" w:rsidRPr="00031F89" w:rsidRDefault="005B03D9" w:rsidP="005B03D9">
      <w:pPr>
        <w:tabs>
          <w:tab w:val="left" w:pos="4860"/>
        </w:tabs>
        <w:spacing w:after="120" w:line="240" w:lineRule="auto"/>
        <w:ind w:left="4500"/>
        <w:rPr>
          <w:rFonts w:ascii="Times New Roman" w:eastAsia="Cambria" w:hAnsi="Times New Roman" w:cs="Times New Roman"/>
          <w:sz w:val="24"/>
          <w:szCs w:val="24"/>
        </w:rPr>
      </w:pPr>
      <w:r w:rsidRPr="00031F89">
        <w:rPr>
          <w:rFonts w:ascii="Times New Roman" w:eastAsia="Cambria" w:hAnsi="Times New Roman" w:cs="Times New Roman"/>
          <w:sz w:val="24"/>
          <w:szCs w:val="24"/>
        </w:rPr>
        <w:t>Анастасії РАДІНІЙ</w:t>
      </w:r>
    </w:p>
    <w:p w14:paraId="4BCF14F6" w14:textId="2880AC9A" w:rsidR="00512021" w:rsidRPr="00031F89" w:rsidRDefault="00512021" w:rsidP="009520DF">
      <w:pPr>
        <w:tabs>
          <w:tab w:val="left" w:pos="4860"/>
        </w:tabs>
        <w:spacing w:after="120" w:line="240" w:lineRule="auto"/>
        <w:ind w:left="4500"/>
        <w:rPr>
          <w:rFonts w:ascii="Times New Roman" w:eastAsia="Cambria" w:hAnsi="Times New Roman" w:cs="Times New Roman"/>
          <w:sz w:val="24"/>
          <w:szCs w:val="24"/>
        </w:rPr>
      </w:pPr>
      <w:r w:rsidRPr="00031F89">
        <w:rPr>
          <w:rFonts w:ascii="Times New Roman" w:eastAsia="Cambria" w:hAnsi="Times New Roman" w:cs="Times New Roman"/>
          <w:sz w:val="24"/>
          <w:szCs w:val="24"/>
        </w:rPr>
        <w:t>Членам Комітетів Верховної Ради України:</w:t>
      </w:r>
    </w:p>
    <w:p w14:paraId="520F881E" w14:textId="67083F23" w:rsidR="00512021" w:rsidRPr="0047158B" w:rsidRDefault="00512021" w:rsidP="0047158B">
      <w:pPr>
        <w:pStyle w:val="a8"/>
        <w:numPr>
          <w:ilvl w:val="0"/>
          <w:numId w:val="7"/>
        </w:numPr>
        <w:tabs>
          <w:tab w:val="left" w:pos="4860"/>
        </w:tabs>
        <w:spacing w:after="12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7158B">
        <w:rPr>
          <w:rFonts w:ascii="Times New Roman" w:eastAsia="Cambria" w:hAnsi="Times New Roman" w:cs="Times New Roman"/>
          <w:sz w:val="24"/>
          <w:szCs w:val="24"/>
        </w:rPr>
        <w:t>з питань правоохоронної діяльності;</w:t>
      </w:r>
    </w:p>
    <w:p w14:paraId="6B6A45E4" w14:textId="5A5A9D64" w:rsidR="00512021" w:rsidRPr="0047158B" w:rsidRDefault="003A34C1" w:rsidP="0047158B">
      <w:pPr>
        <w:pStyle w:val="a8"/>
        <w:numPr>
          <w:ilvl w:val="0"/>
          <w:numId w:val="7"/>
        </w:numPr>
        <w:tabs>
          <w:tab w:val="left" w:pos="4860"/>
        </w:tabs>
        <w:spacing w:after="12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7158B">
        <w:rPr>
          <w:rFonts w:ascii="Times New Roman" w:eastAsia="Cambria" w:hAnsi="Times New Roman" w:cs="Times New Roman"/>
          <w:sz w:val="24"/>
          <w:szCs w:val="24"/>
        </w:rPr>
        <w:t xml:space="preserve">з питань прав людини, </w:t>
      </w:r>
      <w:proofErr w:type="spellStart"/>
      <w:r w:rsidRPr="0047158B">
        <w:rPr>
          <w:rFonts w:ascii="Times New Roman" w:eastAsia="Cambria" w:hAnsi="Times New Roman" w:cs="Times New Roman"/>
          <w:sz w:val="24"/>
          <w:szCs w:val="24"/>
        </w:rPr>
        <w:t>деокупації</w:t>
      </w:r>
      <w:proofErr w:type="spellEnd"/>
      <w:r w:rsidRPr="0047158B">
        <w:rPr>
          <w:rFonts w:ascii="Times New Roman" w:eastAsia="Cambria" w:hAnsi="Times New Roman" w:cs="Times New Roman"/>
          <w:sz w:val="24"/>
          <w:szCs w:val="24"/>
        </w:rPr>
        <w:t xml:space="preserve"> та реінтеграції тимчасово окупованих територій України, національних меншин і міжнаціональних відносин;</w:t>
      </w:r>
    </w:p>
    <w:p w14:paraId="7EB92933" w14:textId="70206F0D" w:rsidR="008D7117" w:rsidRPr="0047158B" w:rsidRDefault="008D7117" w:rsidP="0047158B">
      <w:pPr>
        <w:pStyle w:val="a8"/>
        <w:numPr>
          <w:ilvl w:val="0"/>
          <w:numId w:val="7"/>
        </w:numPr>
        <w:tabs>
          <w:tab w:val="left" w:pos="4860"/>
        </w:tabs>
        <w:spacing w:after="12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7158B">
        <w:rPr>
          <w:rFonts w:ascii="Times New Roman" w:eastAsia="Cambria" w:hAnsi="Times New Roman" w:cs="Times New Roman"/>
          <w:sz w:val="24"/>
          <w:szCs w:val="24"/>
        </w:rPr>
        <w:t>з питань правової політики;</w:t>
      </w:r>
    </w:p>
    <w:p w14:paraId="5D71C1B0" w14:textId="3D5E1FEA" w:rsidR="008D7117" w:rsidRPr="0047158B" w:rsidRDefault="00DE6AEF" w:rsidP="0047158B">
      <w:pPr>
        <w:pStyle w:val="a8"/>
        <w:numPr>
          <w:ilvl w:val="0"/>
          <w:numId w:val="7"/>
        </w:numPr>
        <w:tabs>
          <w:tab w:val="left" w:pos="4860"/>
        </w:tabs>
        <w:spacing w:after="12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7158B">
        <w:rPr>
          <w:rFonts w:ascii="Times New Roman" w:eastAsia="Cambria" w:hAnsi="Times New Roman" w:cs="Times New Roman"/>
          <w:sz w:val="24"/>
          <w:szCs w:val="24"/>
        </w:rPr>
        <w:t>з питань економічного розвитку</w:t>
      </w:r>
    </w:p>
    <w:p w14:paraId="74586990" w14:textId="608379DB" w:rsidR="00AE1814" w:rsidRPr="0047158B" w:rsidRDefault="00AE1814" w:rsidP="0047158B">
      <w:pPr>
        <w:pStyle w:val="a8"/>
        <w:numPr>
          <w:ilvl w:val="0"/>
          <w:numId w:val="7"/>
        </w:numPr>
        <w:tabs>
          <w:tab w:val="left" w:pos="4860"/>
        </w:tabs>
        <w:spacing w:after="12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7158B">
        <w:rPr>
          <w:rFonts w:ascii="Times New Roman" w:eastAsia="Cambria" w:hAnsi="Times New Roman" w:cs="Times New Roman"/>
          <w:sz w:val="24"/>
          <w:szCs w:val="24"/>
        </w:rPr>
        <w:t>з питань гуманітарної та інформаційної політики</w:t>
      </w:r>
    </w:p>
    <w:p w14:paraId="65C3DE60" w14:textId="5CED0D23" w:rsidR="0013267B" w:rsidRPr="0047158B" w:rsidRDefault="0013267B" w:rsidP="0047158B">
      <w:pPr>
        <w:pStyle w:val="a8"/>
        <w:numPr>
          <w:ilvl w:val="0"/>
          <w:numId w:val="7"/>
        </w:numPr>
        <w:tabs>
          <w:tab w:val="left" w:pos="4860"/>
        </w:tabs>
        <w:spacing w:after="12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7158B">
        <w:rPr>
          <w:rFonts w:ascii="Times New Roman" w:eastAsia="Cambria" w:hAnsi="Times New Roman" w:cs="Times New Roman"/>
          <w:sz w:val="24"/>
          <w:szCs w:val="24"/>
        </w:rPr>
        <w:t>з питань інтеграції України до Європейського Союзу</w:t>
      </w:r>
    </w:p>
    <w:p w14:paraId="4AE95B76" w14:textId="43C9BE56" w:rsidR="00A550A3" w:rsidRPr="0047158B" w:rsidRDefault="00A550A3" w:rsidP="0047158B">
      <w:pPr>
        <w:pStyle w:val="a8"/>
        <w:numPr>
          <w:ilvl w:val="0"/>
          <w:numId w:val="7"/>
        </w:numPr>
        <w:tabs>
          <w:tab w:val="left" w:pos="4860"/>
        </w:tabs>
        <w:spacing w:after="12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7158B">
        <w:rPr>
          <w:rFonts w:ascii="Times New Roman" w:eastAsia="Cambria" w:hAnsi="Times New Roman" w:cs="Times New Roman"/>
          <w:sz w:val="24"/>
          <w:szCs w:val="24"/>
        </w:rPr>
        <w:t>з питань бюджету</w:t>
      </w:r>
    </w:p>
    <w:p w14:paraId="3AB7F1AF" w14:textId="3BC63ABB" w:rsidR="00512021" w:rsidRPr="0047158B" w:rsidRDefault="00512021" w:rsidP="0047158B">
      <w:pPr>
        <w:pStyle w:val="a8"/>
        <w:numPr>
          <w:ilvl w:val="0"/>
          <w:numId w:val="7"/>
        </w:numPr>
        <w:tabs>
          <w:tab w:val="left" w:pos="4860"/>
        </w:tabs>
        <w:spacing w:after="12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7158B">
        <w:rPr>
          <w:rFonts w:ascii="Times New Roman" w:eastAsia="Cambria" w:hAnsi="Times New Roman" w:cs="Times New Roman"/>
          <w:sz w:val="24"/>
          <w:szCs w:val="24"/>
        </w:rPr>
        <w:t>з питань антикорупційної політики</w:t>
      </w:r>
      <w:r w:rsidR="00ED2D95" w:rsidRPr="0047158B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39B081FB" w14:textId="77777777" w:rsidR="00ED2D95" w:rsidRPr="00031F89" w:rsidRDefault="001F2016" w:rsidP="00ED2D95">
      <w:pPr>
        <w:tabs>
          <w:tab w:val="left" w:pos="4860"/>
        </w:tabs>
        <w:spacing w:after="0" w:line="240" w:lineRule="auto"/>
        <w:ind w:left="4502"/>
        <w:rPr>
          <w:rFonts w:ascii="Times New Roman" w:eastAsia="Cambria" w:hAnsi="Times New Roman" w:cs="Times New Roman"/>
          <w:sz w:val="24"/>
          <w:szCs w:val="24"/>
        </w:rPr>
      </w:pPr>
      <w:r w:rsidRPr="00031F89">
        <w:rPr>
          <w:rFonts w:ascii="Times New Roman" w:eastAsia="Cambria" w:hAnsi="Times New Roman" w:cs="Times New Roman"/>
          <w:sz w:val="24"/>
          <w:szCs w:val="24"/>
        </w:rPr>
        <w:t>Головам парламентських фракцій</w:t>
      </w:r>
    </w:p>
    <w:p w14:paraId="1DB3B5E5" w14:textId="4377597E" w:rsidR="001F2016" w:rsidRPr="00031F89" w:rsidRDefault="001F2016" w:rsidP="009520DF">
      <w:pPr>
        <w:tabs>
          <w:tab w:val="left" w:pos="4860"/>
        </w:tabs>
        <w:spacing w:after="120" w:line="240" w:lineRule="auto"/>
        <w:ind w:left="4500"/>
        <w:rPr>
          <w:rFonts w:ascii="Times New Roman" w:eastAsia="Cambria" w:hAnsi="Times New Roman" w:cs="Times New Roman"/>
          <w:sz w:val="24"/>
          <w:szCs w:val="24"/>
        </w:rPr>
      </w:pPr>
      <w:r w:rsidRPr="00031F89">
        <w:rPr>
          <w:rFonts w:ascii="Times New Roman" w:eastAsia="Cambria" w:hAnsi="Times New Roman" w:cs="Times New Roman"/>
          <w:sz w:val="24"/>
          <w:szCs w:val="24"/>
        </w:rPr>
        <w:t>та депутатських груп</w:t>
      </w:r>
    </w:p>
    <w:p w14:paraId="1255D5DB" w14:textId="77777777" w:rsidR="001F2016" w:rsidRPr="00031F89" w:rsidRDefault="001F2016" w:rsidP="00973883">
      <w:pPr>
        <w:tabs>
          <w:tab w:val="left" w:pos="4860"/>
        </w:tabs>
        <w:spacing w:after="0" w:line="240" w:lineRule="auto"/>
        <w:ind w:left="4500"/>
        <w:rPr>
          <w:rFonts w:ascii="Times New Roman" w:eastAsia="Cambria" w:hAnsi="Times New Roman" w:cs="Times New Roman"/>
          <w:sz w:val="24"/>
          <w:szCs w:val="24"/>
        </w:rPr>
      </w:pPr>
      <w:r w:rsidRPr="00031F89">
        <w:rPr>
          <w:rFonts w:ascii="Times New Roman" w:eastAsia="Cambria" w:hAnsi="Times New Roman" w:cs="Times New Roman"/>
          <w:sz w:val="24"/>
          <w:szCs w:val="24"/>
        </w:rPr>
        <w:t>Народним депутатам України</w:t>
      </w:r>
    </w:p>
    <w:p w14:paraId="1E5E7622" w14:textId="77777777" w:rsidR="0081008C" w:rsidRPr="00031F89" w:rsidRDefault="0081008C" w:rsidP="00973883">
      <w:pPr>
        <w:tabs>
          <w:tab w:val="left" w:pos="4860"/>
        </w:tabs>
        <w:spacing w:after="0" w:line="240" w:lineRule="auto"/>
        <w:ind w:left="4500"/>
        <w:rPr>
          <w:rFonts w:ascii="Times New Roman" w:eastAsia="Cambria" w:hAnsi="Times New Roman" w:cs="Times New Roman"/>
          <w:sz w:val="24"/>
          <w:szCs w:val="24"/>
        </w:rPr>
      </w:pPr>
    </w:p>
    <w:p w14:paraId="6B1A5784" w14:textId="77777777" w:rsidR="001F2016" w:rsidRPr="00031F89" w:rsidRDefault="001F2016" w:rsidP="006A5F7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1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Шановний Руслане Олексійовичу</w:t>
      </w:r>
      <w:r w:rsidRPr="00031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14:paraId="61517AA6" w14:textId="77777777" w:rsidR="0081008C" w:rsidRPr="00031F89" w:rsidRDefault="00775F1E" w:rsidP="006A5F7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1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Шановні голови</w:t>
      </w:r>
      <w:r w:rsidR="0081008C" w:rsidRPr="00031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 члени</w:t>
      </w:r>
      <w:r w:rsidRPr="00031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008C" w:rsidRPr="00031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Комітетів Верховної Ради України!</w:t>
      </w:r>
    </w:p>
    <w:p w14:paraId="322DF910" w14:textId="36A2CB4F" w:rsidR="00775F1E" w:rsidRPr="00031F89" w:rsidRDefault="0081008C" w:rsidP="006A5F7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1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Шановні голови</w:t>
      </w:r>
      <w:r w:rsidR="00775F1E" w:rsidRPr="00031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парламентських фракцій та депутатських груп!</w:t>
      </w:r>
    </w:p>
    <w:p w14:paraId="45784B16" w14:textId="77777777" w:rsidR="001F2016" w:rsidRPr="00031F89" w:rsidRDefault="001F2016" w:rsidP="006A5F7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1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Шановні народні депутати </w:t>
      </w:r>
      <w:r w:rsidRPr="00031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України!</w:t>
      </w:r>
    </w:p>
    <w:p w14:paraId="63F1451F" w14:textId="77777777" w:rsidR="00E70D3A" w:rsidRPr="00031F89" w:rsidRDefault="00E70D3A" w:rsidP="006A5F7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2162CD" w14:textId="6C91EEFF" w:rsidR="008A0A35" w:rsidRPr="00031F89" w:rsidRDefault="00DE6360" w:rsidP="006A5F76">
      <w:pPr>
        <w:pStyle w:val="ad"/>
        <w:ind w:firstLine="540"/>
        <w:jc w:val="both"/>
        <w:rPr>
          <w:rFonts w:ascii="Times New Roman" w:eastAsia="Cambria" w:hAnsi="Times New Roman"/>
          <w:color w:val="000000"/>
          <w:sz w:val="24"/>
          <w:szCs w:val="24"/>
          <w:lang w:val="uk-UA"/>
        </w:rPr>
      </w:pPr>
      <w:r w:rsidRPr="00031F89">
        <w:rPr>
          <w:rFonts w:ascii="Times New Roman" w:hAnsi="Times New Roman"/>
          <w:sz w:val="24"/>
          <w:szCs w:val="24"/>
          <w:lang w:val="uk-UA"/>
        </w:rPr>
        <w:t xml:space="preserve">Ми, як ваші виборці, як громадяни України, </w:t>
      </w:r>
      <w:r w:rsidR="00B63E7A" w:rsidRPr="00031F89">
        <w:rPr>
          <w:rFonts w:ascii="Times New Roman" w:eastAsia="Cambria" w:hAnsi="Times New Roman"/>
          <w:sz w:val="24"/>
          <w:szCs w:val="24"/>
          <w:lang w:val="uk-UA"/>
        </w:rPr>
        <w:t>глибоко обуре</w:t>
      </w:r>
      <w:r w:rsidR="00E421B3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 xml:space="preserve">ні </w:t>
      </w:r>
      <w:r w:rsidR="00B63E7A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>появою</w:t>
      </w:r>
      <w:r w:rsidR="00E421B3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630373" w:rsidRPr="00031F89">
        <w:rPr>
          <w:rFonts w:ascii="Times New Roman" w:eastAsia="Cambria" w:hAnsi="Times New Roman"/>
          <w:b/>
          <w:color w:val="000000"/>
          <w:sz w:val="24"/>
          <w:szCs w:val="24"/>
          <w:highlight w:val="white"/>
          <w:lang w:val="uk-UA"/>
        </w:rPr>
        <w:t>Проєкт</w:t>
      </w:r>
      <w:r w:rsidR="00E421B3" w:rsidRPr="00031F89">
        <w:rPr>
          <w:rFonts w:ascii="Times New Roman" w:eastAsia="Cambria" w:hAnsi="Times New Roman"/>
          <w:b/>
          <w:color w:val="000000"/>
          <w:sz w:val="24"/>
          <w:szCs w:val="24"/>
          <w:highlight w:val="white"/>
          <w:lang w:val="uk-UA"/>
        </w:rPr>
        <w:t>у</w:t>
      </w:r>
      <w:proofErr w:type="spellEnd"/>
      <w:r w:rsidR="00E421B3" w:rsidRPr="00031F89">
        <w:rPr>
          <w:rFonts w:ascii="Times New Roman" w:eastAsia="Cambria" w:hAnsi="Times New Roman"/>
          <w:b/>
          <w:color w:val="000000"/>
          <w:sz w:val="24"/>
          <w:szCs w:val="24"/>
          <w:highlight w:val="white"/>
          <w:lang w:val="uk-UA"/>
        </w:rPr>
        <w:t xml:space="preserve"> Закону №</w:t>
      </w:r>
      <w:r w:rsidR="00067155" w:rsidRPr="00031F89">
        <w:rPr>
          <w:rFonts w:ascii="Times New Roman" w:eastAsia="Cambria" w:hAnsi="Times New Roman"/>
          <w:b/>
          <w:color w:val="000000"/>
          <w:sz w:val="24"/>
          <w:szCs w:val="24"/>
          <w:lang w:val="uk-UA"/>
        </w:rPr>
        <w:t>13597</w:t>
      </w:r>
      <w:r w:rsidR="00E421B3" w:rsidRPr="00031F89">
        <w:rPr>
          <w:rFonts w:ascii="Times New Roman" w:eastAsia="Cambria" w:hAnsi="Times New Roman"/>
          <w:b/>
          <w:color w:val="000000"/>
          <w:sz w:val="24"/>
          <w:szCs w:val="24"/>
          <w:highlight w:val="white"/>
          <w:lang w:val="uk-UA"/>
        </w:rPr>
        <w:t xml:space="preserve"> </w:t>
      </w:r>
      <w:r w:rsidR="00E421B3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>"Про внесення змін до Кодексу України про адміністративні правопорушення та Кримінального кодексу України щодо бор</w:t>
      </w:r>
      <w:r w:rsidR="008A0A35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>отьби з проявами дискримінації",</w:t>
      </w:r>
      <w:r w:rsidR="00067155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 xml:space="preserve"> який по суті є</w:t>
      </w:r>
      <w:r w:rsidR="00711420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 xml:space="preserve"> версією</w:t>
      </w:r>
      <w:r w:rsidR="00067155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 xml:space="preserve"> нещодавно знят</w:t>
      </w:r>
      <w:r w:rsidR="00711420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>ого</w:t>
      </w:r>
      <w:r w:rsidR="00067155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 xml:space="preserve"> з розгляду </w:t>
      </w:r>
      <w:proofErr w:type="spellStart"/>
      <w:r w:rsidR="00067155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>законопроєкт</w:t>
      </w:r>
      <w:r w:rsidR="00711420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>у</w:t>
      </w:r>
      <w:proofErr w:type="spellEnd"/>
      <w:r w:rsidR="00067155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 xml:space="preserve"> </w:t>
      </w:r>
      <w:r w:rsidR="0041260A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>№</w:t>
      </w:r>
      <w:r w:rsidR="00067155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>5488 з аналогічною назвою,</w:t>
      </w:r>
      <w:r w:rsidR="008A0A35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 xml:space="preserve"> </w:t>
      </w:r>
      <w:r w:rsidR="006A5F76">
        <w:rPr>
          <w:rFonts w:ascii="Times New Roman" w:eastAsia="Cambria" w:hAnsi="Times New Roman"/>
          <w:color w:val="000000"/>
          <w:sz w:val="24"/>
          <w:szCs w:val="24"/>
          <w:lang w:val="uk-UA"/>
        </w:rPr>
        <w:t>який не</w:t>
      </w:r>
      <w:r w:rsidR="001406E4">
        <w:rPr>
          <w:rFonts w:ascii="Times New Roman" w:eastAsia="Cambria" w:hAnsi="Times New Roman"/>
          <w:color w:val="000000"/>
          <w:sz w:val="24"/>
          <w:szCs w:val="24"/>
          <w:lang w:val="uk-UA"/>
        </w:rPr>
        <w:t> </w:t>
      </w:r>
      <w:r w:rsidR="006A5F76">
        <w:rPr>
          <w:rFonts w:ascii="Times New Roman" w:eastAsia="Cambria" w:hAnsi="Times New Roman"/>
          <w:color w:val="000000"/>
          <w:sz w:val="24"/>
          <w:szCs w:val="24"/>
          <w:lang w:val="uk-UA"/>
        </w:rPr>
        <w:t>був сприйнятий більшістю українського суспільства</w:t>
      </w:r>
      <w:r w:rsidR="00067155" w:rsidRPr="00031F89">
        <w:rPr>
          <w:rFonts w:ascii="Times New Roman" w:eastAsia="Cambria" w:hAnsi="Times New Roman"/>
          <w:color w:val="000000"/>
          <w:sz w:val="24"/>
          <w:szCs w:val="24"/>
          <w:lang w:val="uk-UA"/>
        </w:rPr>
        <w:t>.</w:t>
      </w:r>
    </w:p>
    <w:p w14:paraId="20E9F80D" w14:textId="50B3371E" w:rsidR="00E421B3" w:rsidRPr="00031F89" w:rsidRDefault="00E421B3" w:rsidP="006A5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</w:pPr>
      <w:r w:rsidRPr="00031F89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  <w:lang w:eastAsia="en-US"/>
        </w:rPr>
        <w:t xml:space="preserve">Вважаємо, що </w:t>
      </w:r>
      <w:proofErr w:type="spellStart"/>
      <w:r w:rsidRPr="00031F89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  <w:lang w:eastAsia="en-US"/>
        </w:rPr>
        <w:t>законо</w:t>
      </w:r>
      <w:r w:rsidR="00630373" w:rsidRPr="00031F89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  <w:lang w:eastAsia="en-US"/>
        </w:rPr>
        <w:t>проєкт</w:t>
      </w:r>
      <w:proofErr w:type="spellEnd"/>
      <w:r w:rsidR="0041260A" w:rsidRPr="00031F89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  <w:lang w:eastAsia="en-US"/>
        </w:rPr>
        <w:t xml:space="preserve"> </w:t>
      </w:r>
      <w:r w:rsidR="0041260A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№13597 </w:t>
      </w: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highlight w:val="white"/>
          <w:lang w:eastAsia="en-US"/>
        </w:rPr>
        <w:t>суперечить основоположним правам</w:t>
      </w:r>
      <w:r w:rsidR="003737C5"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highlight w:val="white"/>
          <w:lang w:eastAsia="en-US"/>
        </w:rPr>
        <w:t xml:space="preserve"> і свободам</w:t>
      </w: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highlight w:val="white"/>
          <w:lang w:eastAsia="en-US"/>
        </w:rPr>
        <w:t xml:space="preserve"> людини</w:t>
      </w: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 xml:space="preserve"> і створює загрозу існування</w:t>
      </w:r>
      <w:r w:rsidR="003737C5"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 xml:space="preserve"> демократії</w:t>
      </w: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 xml:space="preserve"> та розвитку здорового Українського суспільства.</w:t>
      </w:r>
      <w:r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Він позбавляє нас прав відстоювати наші сімейні, моральні та релігійні цінності, які є основою добробуту нашого народу. </w:t>
      </w:r>
    </w:p>
    <w:p w14:paraId="4ADDBD4D" w14:textId="713CB40A" w:rsidR="00E421B3" w:rsidRPr="00031F89" w:rsidRDefault="0046287D" w:rsidP="006A5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</w:pPr>
      <w:proofErr w:type="spellStart"/>
      <w:r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Законопроєктом</w:t>
      </w:r>
      <w:proofErr w:type="spellEnd"/>
      <w:r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пропонується</w:t>
      </w:r>
      <w:r w:rsidR="00551654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додати </w:t>
      </w:r>
      <w:r w:rsidR="00551654"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>"</w:t>
      </w:r>
      <w:r w:rsidR="00551654" w:rsidRPr="00031F89">
        <w:rPr>
          <w:rFonts w:ascii="Times New Roman" w:hAnsi="Times New Roman" w:cs="Times New Roman"/>
          <w:sz w:val="24"/>
          <w:szCs w:val="24"/>
          <w:lang w:eastAsia="en-US"/>
        </w:rPr>
        <w:t>сексуальна орієнтація" та "гендерна ідентичність" як ознаки, що визначають поняття "дискримінація"</w:t>
      </w:r>
      <w:r w:rsidR="001A5B9D" w:rsidRPr="00031F89">
        <w:rPr>
          <w:rFonts w:ascii="Times New Roman" w:hAnsi="Times New Roman" w:cs="Times New Roman"/>
          <w:sz w:val="24"/>
          <w:szCs w:val="24"/>
          <w:lang w:eastAsia="en-US"/>
        </w:rPr>
        <w:t xml:space="preserve"> у п. 2 першої частини статті </w:t>
      </w:r>
      <w:r w:rsidR="0050099B">
        <w:rPr>
          <w:rFonts w:ascii="Times New Roman" w:hAnsi="Times New Roman" w:cs="Times New Roman"/>
          <w:sz w:val="24"/>
          <w:szCs w:val="24"/>
          <w:lang w:eastAsia="en-US"/>
        </w:rPr>
        <w:t>1 Закону України "</w:t>
      </w:r>
      <w:r w:rsidR="00551654" w:rsidRPr="00031F89">
        <w:rPr>
          <w:rFonts w:ascii="Times New Roman" w:hAnsi="Times New Roman" w:cs="Times New Roman"/>
          <w:sz w:val="24"/>
          <w:szCs w:val="24"/>
          <w:lang w:eastAsia="en-US"/>
        </w:rPr>
        <w:t>Про засади запобігання та протидії дискримінації в Україні</w:t>
      </w:r>
      <w:r w:rsidR="0050099B">
        <w:rPr>
          <w:rFonts w:ascii="Times New Roman" w:hAnsi="Times New Roman" w:cs="Times New Roman"/>
          <w:sz w:val="24"/>
          <w:szCs w:val="24"/>
          <w:lang w:eastAsia="en-US"/>
        </w:rPr>
        <w:t>"</w:t>
      </w:r>
      <w:r w:rsidR="00551654" w:rsidRPr="00031F89">
        <w:rPr>
          <w:rFonts w:ascii="Times New Roman" w:hAnsi="Times New Roman" w:cs="Times New Roman"/>
          <w:sz w:val="24"/>
          <w:szCs w:val="24"/>
          <w:lang w:eastAsia="en-US"/>
        </w:rPr>
        <w:t xml:space="preserve"> і ввести поняття "нетерпимість"</w:t>
      </w:r>
      <w:r w:rsidR="00F84134" w:rsidRPr="00031F89">
        <w:rPr>
          <w:rFonts w:ascii="Times New Roman" w:hAnsi="Times New Roman" w:cs="Times New Roman"/>
          <w:sz w:val="24"/>
          <w:szCs w:val="24"/>
          <w:lang w:eastAsia="en-US"/>
        </w:rPr>
        <w:t xml:space="preserve"> − відкрите, упереджене, негативне ставлення стосовно особи та/або групи осіб −</w:t>
      </w:r>
      <w:r w:rsidR="00551654" w:rsidRPr="00031F89">
        <w:rPr>
          <w:rFonts w:ascii="Times New Roman" w:hAnsi="Times New Roman" w:cs="Times New Roman"/>
          <w:sz w:val="24"/>
          <w:szCs w:val="24"/>
          <w:lang w:eastAsia="en-US"/>
        </w:rPr>
        <w:t xml:space="preserve"> в тому числі за цими двома ознаками, як окремий пункт цієї статті.</w:t>
      </w:r>
      <w:r w:rsidR="00B5160E" w:rsidRPr="00031F89">
        <w:rPr>
          <w:rFonts w:ascii="Times New Roman" w:hAnsi="Times New Roman" w:cs="Times New Roman"/>
          <w:sz w:val="24"/>
          <w:szCs w:val="24"/>
          <w:lang w:eastAsia="en-US"/>
        </w:rPr>
        <w:t xml:space="preserve"> Водночас до </w:t>
      </w:r>
      <w:r w:rsidR="00B5160E"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 xml:space="preserve">статей </w:t>
      </w:r>
      <w:r w:rsidR="00B5160E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Кодексу України про адміністративні правопорушення (далі − КУпАП)</w:t>
      </w:r>
      <w:r w:rsidR="00B5160E"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 xml:space="preserve"> і </w:t>
      </w:r>
      <w:r w:rsidR="00B5160E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Кримінального кодексу України (далі – ККУ) пропонуються зміни, які передбачають адміністративну та кримінальну відповідальність в тому числі за дискримінацію та</w:t>
      </w:r>
      <w:r w:rsidR="00CE722C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E722C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lastRenderedPageBreak/>
        <w:t>нетерпимість</w:t>
      </w:r>
      <w:r w:rsidR="00B5160E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E722C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(</w:t>
      </w:r>
      <w:r w:rsidR="00B5160E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тобто негативне ставлення</w:t>
      </w:r>
      <w:r w:rsidR="00CE722C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)</w:t>
      </w:r>
      <w:r w:rsidR="00B5160E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за ознаками </w:t>
      </w:r>
      <w:r w:rsidR="00B5160E"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>"</w:t>
      </w:r>
      <w:r w:rsidR="00B5160E" w:rsidRPr="00031F89">
        <w:rPr>
          <w:rFonts w:ascii="Times New Roman" w:hAnsi="Times New Roman" w:cs="Times New Roman"/>
          <w:sz w:val="24"/>
          <w:szCs w:val="24"/>
          <w:lang w:eastAsia="en-US"/>
        </w:rPr>
        <w:t>сексуальної орієнтації" та "гендерної ідентичності".</w:t>
      </w:r>
    </w:p>
    <w:p w14:paraId="37B3FDC0" w14:textId="25920D6E" w:rsidR="00E421B3" w:rsidRPr="00031F89" w:rsidRDefault="00A97BE4" w:rsidP="006A5F7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Це суперечить </w:t>
      </w:r>
      <w:r w:rsidR="00541F7A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сімейн</w:t>
      </w:r>
      <w:r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им</w:t>
      </w:r>
      <w:r w:rsidR="00541F7A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та</w:t>
      </w:r>
      <w:r w:rsidR="00E421B3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моральн</w:t>
      </w:r>
      <w:r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им</w:t>
      </w:r>
      <w:r w:rsidR="00E421B3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цінност</w:t>
      </w:r>
      <w:r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ям українського народу</w:t>
      </w:r>
      <w:r w:rsidR="00E421B3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, що склалися протягом століть і ґрунтуються на християнській ідеології та здоровому </w:t>
      </w:r>
      <w:r w:rsidR="00834790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глузд</w:t>
      </w:r>
      <w:r w:rsidR="00236EE1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і</w:t>
      </w:r>
      <w:r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, і які ми повинні захищати особливо зараз, в умовах </w:t>
      </w:r>
      <w:r w:rsidR="005D0C6F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війни та демографічної кризи.</w:t>
      </w:r>
      <w:r w:rsidR="00E421B3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А саме, висловлювати думку, що сім’я − це тільки чоловік і жінка (за Конституцією), які повинні народжувати і виховувати дітей, а педофілія, гомосексуалізм та </w:t>
      </w:r>
      <w:proofErr w:type="spellStart"/>
      <w:r w:rsidR="0047158B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секуальні</w:t>
      </w:r>
      <w:proofErr w:type="spellEnd"/>
      <w:r w:rsidR="00E421B3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збочення є відхиленнями від норми, що </w:t>
      </w:r>
      <w:r w:rsidR="0047158B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знищують демографію</w:t>
      </w:r>
      <w:r w:rsidR="00E421B3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. Але будь-яке подібне висловлювання</w:t>
      </w:r>
      <w:r w:rsidR="00C44877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, згідно </w:t>
      </w:r>
      <w:proofErr w:type="spellStart"/>
      <w:r w:rsidR="00C44877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законопроєкту</w:t>
      </w:r>
      <w:proofErr w:type="spellEnd"/>
      <w:r w:rsidR="00C44877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,</w:t>
      </w:r>
      <w:r w:rsidR="00E421B3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E421B3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підпадатиме під поняття "нетерпимість".</w:t>
      </w:r>
    </w:p>
    <w:p w14:paraId="11F87593" w14:textId="3683B319" w:rsidR="00F34338" w:rsidRDefault="00E421B3" w:rsidP="00F34338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Звертаємо також Вашу увагу, що </w:t>
      </w:r>
      <w:proofErr w:type="spellStart"/>
      <w:r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законо</w:t>
      </w:r>
      <w:r w:rsidR="00630373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проєкт</w:t>
      </w:r>
      <w:proofErr w:type="spellEnd"/>
      <w:r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суперечить свободі віросповідання. </w:t>
      </w:r>
      <w:r w:rsidR="00F34338">
        <w:rPr>
          <w:rFonts w:ascii="Times New Roman" w:eastAsia="Cambria" w:hAnsi="Times New Roman" w:cs="Times New Roman"/>
          <w:spacing w:val="4"/>
          <w:sz w:val="24"/>
          <w:szCs w:val="24"/>
        </w:rPr>
        <w:t>Біблія</w:t>
      </w:r>
      <w:r w:rsidRPr="00031F8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засуджу</w:t>
      </w:r>
      <w:r w:rsidR="00F34338">
        <w:rPr>
          <w:rFonts w:ascii="Times New Roman" w:eastAsia="Cambria" w:hAnsi="Times New Roman" w:cs="Times New Roman"/>
          <w:spacing w:val="4"/>
          <w:sz w:val="24"/>
          <w:szCs w:val="24"/>
        </w:rPr>
        <w:t>є</w:t>
      </w:r>
      <w:r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гомосексуалізм як тяжкий гріх перед Богом</w:t>
      </w:r>
      <w:r w:rsidR="00A1484B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, за який приходять прокляття на цілі народи. </w:t>
      </w:r>
    </w:p>
    <w:p w14:paraId="43FAB14D" w14:textId="068AB2C2" w:rsidR="00A1484B" w:rsidRPr="00031F89" w:rsidRDefault="00A1484B" w:rsidP="00F34338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В Україні більшість громадян асоціюють себе з християнством. Щодня ми молимося про перемогу України та її відновлення. І наша надія − тільки на Бога та Його милість. Наш Президент і інші представники влади у своїх виступах та зверненнях до народу України підкреслюють нашу віру в Бога і сподівання на Його допомогу у війні.</w:t>
      </w:r>
      <w:r w:rsidR="006A5F76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Зокрема в Указі про </w:t>
      </w:r>
      <w:r w:rsidR="006A5F76" w:rsidRPr="006A5F76">
        <w:rPr>
          <w:rFonts w:ascii="Times New Roman" w:eastAsia="Cambria" w:hAnsi="Times New Roman" w:cs="Times New Roman"/>
          <w:sz w:val="24"/>
          <w:szCs w:val="24"/>
          <w:lang w:eastAsia="en-US"/>
        </w:rPr>
        <w:t>День Української Державності</w:t>
      </w:r>
      <w:r w:rsidR="006A5F76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Президент називає прийняття християнства цивілізаційним вибором країни.</w:t>
      </w:r>
    </w:p>
    <w:p w14:paraId="0F1A933B" w14:textId="7472A03A" w:rsidR="00E421B3" w:rsidRPr="00031F89" w:rsidRDefault="000F13AC" w:rsidP="006A5F7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</w:pPr>
      <w:r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Отже, </w:t>
      </w:r>
      <w:r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ми проти сексуальн</w:t>
      </w:r>
      <w:r w:rsidR="0047158B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ої розпущеності</w:t>
      </w:r>
      <w:r w:rsidR="00F34338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, зокрема, гомосексуалізму</w:t>
      </w:r>
      <w:r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не тому, що прагнемо когось дискримінувати, а тому, що Б</w:t>
      </w:r>
      <w:r w:rsidR="0047158B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іблія засуджує ці гріхи</w:t>
      </w:r>
      <w:r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.</w:t>
      </w:r>
      <w:r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="00A1484B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А </w:t>
      </w:r>
      <w:r w:rsidR="00FB7651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згідно </w:t>
      </w:r>
      <w:proofErr w:type="spellStart"/>
      <w:r w:rsidR="00FB7651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законопроєкту</w:t>
      </w:r>
      <w:proofErr w:type="spellEnd"/>
      <w:r w:rsidR="00FB7651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="00C91037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№</w:t>
      </w:r>
      <w:r w:rsidR="000A4DCE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13597</w:t>
      </w:r>
      <w:r w:rsidR="00E421B3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, ви</w:t>
      </w:r>
      <w:r w:rsidR="00B73B07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дання та розповсюдження Біблії можна трактувати</w:t>
      </w:r>
      <w:r w:rsidR="00E421B3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як "ввезення, виготовлення або розповсюдження творів, що пропагують нетерпимість та дискримінацію" (стаття 300 ККУ із </w:t>
      </w:r>
      <w:r w:rsidR="00E421B3"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 xml:space="preserve">запропонованими </w:t>
      </w:r>
      <w:proofErr w:type="spellStart"/>
      <w:r w:rsidR="00E421B3"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>законо</w:t>
      </w:r>
      <w:r w:rsidR="00630373"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>проєкт</w:t>
      </w:r>
      <w:r w:rsidR="00E421B3"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>ом</w:t>
      </w:r>
      <w:proofErr w:type="spellEnd"/>
      <w:r w:rsidR="00E421B3"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 xml:space="preserve"> змін</w:t>
      </w:r>
      <w:r w:rsidR="00E421B3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ами)</w:t>
      </w:r>
      <w:r w:rsidR="00E421B3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227735"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>Тобто</w:t>
      </w:r>
      <w:r w:rsidR="00296864"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="00296864"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  <w:lang w:eastAsia="en-US"/>
        </w:rPr>
        <w:t>законопроєкт</w:t>
      </w:r>
      <w:proofErr w:type="spellEnd"/>
      <w:r w:rsidR="00296864"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 </w:t>
      </w:r>
      <w:r w:rsidR="00C91037"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  <w:lang w:eastAsia="en-US"/>
        </w:rPr>
        <w:t>№</w:t>
      </w:r>
      <w:r w:rsidR="00DB5A92"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  <w:lang w:eastAsia="en-US"/>
        </w:rPr>
        <w:t>13597</w:t>
      </w:r>
      <w:r w:rsidR="00296864"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 </w:t>
      </w:r>
      <w:proofErr w:type="spellStart"/>
      <w:r w:rsidR="00296864"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  <w:lang w:eastAsia="en-US"/>
        </w:rPr>
        <w:t>криміналізує</w:t>
      </w:r>
      <w:proofErr w:type="spellEnd"/>
      <w:r w:rsidR="00296864"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 християнство,</w:t>
      </w:r>
      <w:r w:rsidR="00296864"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 xml:space="preserve"> яке є однією з основних релігій в Україні і головною релігією США та багатьох інших країн-партнерів України.</w:t>
      </w:r>
    </w:p>
    <w:p w14:paraId="098F082B" w14:textId="673F4081" w:rsidR="00E421B3" w:rsidRPr="00031F89" w:rsidRDefault="00E421B3" w:rsidP="006A5F7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</w:pPr>
      <w:r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Неможна переслідувати людину, яка мирно виражає свою релігійну думку, і забороняти визначатися людям в тому, що є добро, а що </w:t>
      </w:r>
      <w:r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softHyphen/>
        <w:t xml:space="preserve">– зло. Тим більше, що мирні релігійні зібрання </w:t>
      </w:r>
      <w:r w:rsidR="00F86447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належать</w:t>
      </w:r>
      <w:r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до суспільного, дискусійного рівня, що є основним демократичним інструментом. Таким чином, </w:t>
      </w:r>
      <w:proofErr w:type="spellStart"/>
      <w:r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законо</w:t>
      </w:r>
      <w:r w:rsidR="00630373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проєкт</w:t>
      </w:r>
      <w:proofErr w:type="spellEnd"/>
      <w:r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підриває основи демократії в питаннях формування суспільної моралі, надаючи преференції </w:t>
      </w:r>
      <w:r w:rsidR="00FF53DC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певній категорії громадян</w:t>
      </w:r>
      <w:r w:rsidR="007E32BD" w:rsidRPr="00031F89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.</w:t>
      </w:r>
    </w:p>
    <w:p w14:paraId="558A095F" w14:textId="52733B1B" w:rsidR="00E421B3" w:rsidRPr="00031F89" w:rsidRDefault="00E421B3" w:rsidP="006A5F7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Щодо захисту прав людини та протидії дискримінації, зазначаємо, що</w:t>
      </w:r>
      <w:r w:rsidR="00C93439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="00C93439" w:rsidRPr="00031F89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 xml:space="preserve">дискримінація в Україні за будь-якими ознаками </w:t>
      </w:r>
      <w:r w:rsidR="00296368" w:rsidRPr="00031F89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>вже</w:t>
      </w:r>
      <w:r w:rsidR="00C93439" w:rsidRPr="00031F89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296368" w:rsidRPr="00031F89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>заборонена</w:t>
      </w:r>
      <w:r w:rsidR="00C93439" w:rsidRPr="00031F89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>.</w:t>
      </w:r>
      <w:r w:rsidR="00C93439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Стаття</w:t>
      </w:r>
      <w:r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24 Конституції України</w:t>
      </w:r>
      <w:r w:rsidR="00296368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проголошує</w:t>
      </w:r>
      <w:r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: "Громадяни мають рівні конституційні права і свободи та є рівними перед законом. Не може бути привілеїв чи обмежень за ознаками раси, кольору шкіри, політичних, релігійних та інших переконань, статі, етнічного та соціального походження, майнового стану, місця проживання, за </w:t>
      </w:r>
      <w:proofErr w:type="spellStart"/>
      <w:r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мовними</w:t>
      </w:r>
      <w:proofErr w:type="spellEnd"/>
      <w:r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або іншими ознаками".</w:t>
      </w:r>
      <w:r w:rsidR="00C93439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93439" w:rsidRPr="00031F89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>Законопроєкт</w:t>
      </w:r>
      <w:proofErr w:type="spellEnd"/>
      <w:r w:rsidR="00C93439" w:rsidRPr="00031F89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A95933" w:rsidRPr="00031F89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>№</w:t>
      </w:r>
      <w:r w:rsidR="008242F0"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13597 </w:t>
      </w:r>
      <w:r w:rsidR="00C93439" w:rsidRPr="00031F89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>не дає ніякого додаткового захисту</w:t>
      </w:r>
      <w:r w:rsidR="00C93439"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людям з інвалідністю, расовим, національним та релігійним меншинам та іншим категоріям людей, що потенційно можуть потерпати від дискримінації.</w:t>
      </w:r>
      <w:r w:rsidR="00C93439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Такий захист вже забезпечений, зокрема, статтею 161</w:t>
      </w:r>
      <w:r w:rsidR="003D62AB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ККУ</w:t>
      </w:r>
      <w:r w:rsidR="00C93439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"Порушення рівноправності громадян залежно від їх расової, національної належності, релігійних переконань, інвалідності та за іншими ознаками".</w:t>
      </w:r>
    </w:p>
    <w:p w14:paraId="628DFABA" w14:textId="39F85C4A" w:rsidR="007E3CBA" w:rsidRPr="00031F89" w:rsidRDefault="00A63367" w:rsidP="006A5F7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По суті, є</w:t>
      </w:r>
      <w:r w:rsidR="00EB732B"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дине, що додає цей </w:t>
      </w:r>
      <w:proofErr w:type="spellStart"/>
      <w:r w:rsidR="00EB732B"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законопроєкт</w:t>
      </w:r>
      <w:proofErr w:type="spellEnd"/>
      <w:r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в ККУ і </w:t>
      </w: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>КУпАП</w:t>
      </w:r>
      <w:r w:rsidR="00EB732B"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− це поняття "сексуальна орієнтація" та </w:t>
      </w:r>
      <w:r w:rsidR="00F66060"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"гендерна ідентичність", тим самим </w:t>
      </w:r>
      <w:r w:rsidR="00F66060" w:rsidRPr="00031F89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 xml:space="preserve">надаючи </w:t>
      </w:r>
      <w:r w:rsidRPr="00031F89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>повну свободу дій</w:t>
      </w:r>
      <w:r w:rsidR="00F66060" w:rsidRPr="00031F89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F34338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 xml:space="preserve">для безконтрольного </w:t>
      </w:r>
      <w:r w:rsidR="00F66060" w:rsidRPr="00031F89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>пропаг</w:t>
      </w:r>
      <w:r w:rsidR="00F34338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>ування</w:t>
      </w:r>
      <w:r w:rsidR="00F66060" w:rsidRPr="00031F89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 xml:space="preserve"> сексуальн</w:t>
      </w:r>
      <w:r w:rsidR="0047158B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>ої</w:t>
      </w:r>
      <w:r w:rsidR="00F66060" w:rsidRPr="00031F89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47158B"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  <w:t>розпусти</w:t>
      </w:r>
      <w:r w:rsidR="00F66060"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</w:t>
      </w:r>
      <w:r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і водночас </w:t>
      </w:r>
      <w:r w:rsidR="00F34338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обмежуючи свободу</w:t>
      </w:r>
      <w:r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християнськ</w:t>
      </w:r>
      <w:r w:rsidR="00F34338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ого</w:t>
      </w:r>
      <w:r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віросповідання та діяльність </w:t>
      </w:r>
      <w:proofErr w:type="spellStart"/>
      <w:r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просімейних</w:t>
      </w:r>
      <w:proofErr w:type="spellEnd"/>
      <w:r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патріотичних громадських </w:t>
      </w:r>
      <w:r w:rsidR="00285B12"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організацій</w:t>
      </w:r>
      <w:r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.</w:t>
      </w:r>
    </w:p>
    <w:p w14:paraId="6F8BC19B" w14:textId="6AE245B4" w:rsidR="00CF5CBB" w:rsidRPr="00031F89" w:rsidRDefault="008C1E03" w:rsidP="006A5F7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sz w:val="24"/>
          <w:szCs w:val="24"/>
          <w:highlight w:val="white"/>
          <w:lang w:eastAsia="en-US"/>
        </w:rPr>
      </w:pPr>
      <w:r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 xml:space="preserve">Таким чином, </w:t>
      </w:r>
      <w:r w:rsidR="005B22D2"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 xml:space="preserve">п. 7 Пояснювальної записки до </w:t>
      </w:r>
      <w:proofErr w:type="spellStart"/>
      <w:r w:rsidR="005B22D2"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>законопроєкту</w:t>
      </w:r>
      <w:proofErr w:type="spellEnd"/>
      <w:r w:rsidR="005B22D2"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 xml:space="preserve"> №13597, де говориться, що </w:t>
      </w:r>
      <w:r w:rsidR="005B22D2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він нібито забезпечить захист прав осіб, відмінних за такими ознаками, як раса, колір шкіри, політичні, релігійні та інші переконання, статева приналежність, вік, інвалідність, етнічне та соціальне походження, громадянство, сімейний і майновий стан, місце проживання, мова, або іншими ознаками,</w:t>
      </w:r>
      <w:r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 xml:space="preserve"> − це підступна брехня.</w:t>
      </w:r>
      <w:r w:rsidR="005B22D2"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 xml:space="preserve"> Тому що вони вже захищені Конституцією та </w:t>
      </w:r>
      <w:r w:rsidR="0078362E"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>Кримінальним к</w:t>
      </w:r>
      <w:r w:rsidR="005B22D2"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>одексом України.</w:t>
      </w:r>
      <w:r w:rsidRPr="00031F89">
        <w:rPr>
          <w:rFonts w:ascii="Times New Roman" w:eastAsia="Cambria" w:hAnsi="Times New Roman" w:cs="Times New Roman"/>
          <w:b/>
          <w:sz w:val="24"/>
          <w:szCs w:val="24"/>
          <w:highlight w:val="white"/>
          <w:lang w:eastAsia="en-US"/>
        </w:rPr>
        <w:t xml:space="preserve"> Насправді</w:t>
      </w:r>
      <w:r w:rsidRPr="00031F89">
        <w:rPr>
          <w:rFonts w:ascii="Times New Roman" w:eastAsia="Cambria" w:hAnsi="Times New Roman" w:cs="Times New Roman"/>
          <w:sz w:val="24"/>
          <w:szCs w:val="24"/>
          <w:highlight w:val="white"/>
          <w:lang w:eastAsia="en-US"/>
        </w:rPr>
        <w:t xml:space="preserve"> </w:t>
      </w:r>
      <w:proofErr w:type="spellStart"/>
      <w:r w:rsidR="005B22D2" w:rsidRPr="00031F89">
        <w:rPr>
          <w:rFonts w:ascii="Times New Roman" w:eastAsia="Cambria" w:hAnsi="Times New Roman" w:cs="Times New Roman"/>
          <w:b/>
          <w:sz w:val="24"/>
          <w:szCs w:val="24"/>
          <w:highlight w:val="white"/>
          <w:lang w:eastAsia="en-US"/>
        </w:rPr>
        <w:t>законопроєкт</w:t>
      </w:r>
      <w:proofErr w:type="spellEnd"/>
      <w:r w:rsidR="005B22D2" w:rsidRPr="00031F89">
        <w:rPr>
          <w:rFonts w:ascii="Times New Roman" w:eastAsia="Cambria" w:hAnsi="Times New Roman" w:cs="Times New Roman"/>
          <w:b/>
          <w:sz w:val="24"/>
          <w:szCs w:val="24"/>
          <w:highlight w:val="white"/>
          <w:lang w:eastAsia="en-US"/>
        </w:rPr>
        <w:t xml:space="preserve"> №13597</w:t>
      </w:r>
      <w:r w:rsidRPr="00031F89">
        <w:rPr>
          <w:rFonts w:ascii="Times New Roman" w:eastAsia="Cambria" w:hAnsi="Times New Roman" w:cs="Times New Roman"/>
          <w:b/>
          <w:sz w:val="24"/>
          <w:szCs w:val="24"/>
          <w:highlight w:val="white"/>
          <w:lang w:eastAsia="en-US"/>
        </w:rPr>
        <w:t xml:space="preserve"> </w:t>
      </w:r>
      <w:r w:rsidR="00F34338">
        <w:rPr>
          <w:rFonts w:ascii="Times New Roman" w:eastAsia="Cambria" w:hAnsi="Times New Roman" w:cs="Times New Roman"/>
          <w:b/>
          <w:sz w:val="24"/>
          <w:szCs w:val="24"/>
          <w:highlight w:val="white"/>
          <w:lang w:eastAsia="en-US"/>
        </w:rPr>
        <w:t xml:space="preserve">створює привілейовані </w:t>
      </w:r>
      <w:r w:rsidR="005B22D2" w:rsidRPr="00031F89">
        <w:rPr>
          <w:rFonts w:ascii="Times New Roman" w:eastAsia="Cambria" w:hAnsi="Times New Roman" w:cs="Times New Roman"/>
          <w:b/>
          <w:sz w:val="24"/>
          <w:szCs w:val="24"/>
          <w:highlight w:val="white"/>
          <w:lang w:eastAsia="en-US"/>
        </w:rPr>
        <w:t xml:space="preserve"> права</w:t>
      </w:r>
      <w:r w:rsidRPr="00031F89">
        <w:rPr>
          <w:rFonts w:ascii="Times New Roman" w:eastAsia="Cambria" w:hAnsi="Times New Roman" w:cs="Times New Roman"/>
          <w:b/>
          <w:sz w:val="24"/>
          <w:szCs w:val="24"/>
          <w:highlight w:val="white"/>
          <w:lang w:eastAsia="en-US"/>
        </w:rPr>
        <w:t xml:space="preserve"> </w:t>
      </w:r>
      <w:r w:rsidR="0047158B">
        <w:rPr>
          <w:rFonts w:ascii="Times New Roman" w:eastAsia="Cambria" w:hAnsi="Times New Roman" w:cs="Times New Roman"/>
          <w:b/>
          <w:sz w:val="24"/>
          <w:szCs w:val="24"/>
          <w:highlight w:val="white"/>
          <w:lang w:eastAsia="en-US"/>
        </w:rPr>
        <w:t>для</w:t>
      </w:r>
      <w:r w:rsidRPr="00031F89">
        <w:rPr>
          <w:rFonts w:ascii="Times New Roman" w:eastAsia="Cambria" w:hAnsi="Times New Roman" w:cs="Times New Roman"/>
          <w:b/>
          <w:sz w:val="24"/>
          <w:szCs w:val="24"/>
          <w:highlight w:val="white"/>
          <w:lang w:eastAsia="en-US"/>
        </w:rPr>
        <w:t xml:space="preserve"> </w:t>
      </w:r>
      <w:r w:rsidR="0047158B">
        <w:rPr>
          <w:rFonts w:ascii="Times New Roman" w:eastAsia="Cambria" w:hAnsi="Times New Roman" w:cs="Times New Roman"/>
          <w:b/>
          <w:sz w:val="24"/>
          <w:szCs w:val="24"/>
          <w:highlight w:val="white"/>
          <w:lang w:eastAsia="en-US"/>
        </w:rPr>
        <w:t xml:space="preserve">тих хто пропагує </w:t>
      </w:r>
      <w:r w:rsidRPr="00031F89">
        <w:rPr>
          <w:rFonts w:ascii="Times New Roman" w:eastAsia="Cambria" w:hAnsi="Times New Roman" w:cs="Times New Roman"/>
          <w:b/>
          <w:sz w:val="24"/>
          <w:szCs w:val="24"/>
          <w:highlight w:val="white"/>
          <w:lang w:eastAsia="en-US"/>
        </w:rPr>
        <w:t>сексуальн</w:t>
      </w:r>
      <w:r w:rsidR="0047158B">
        <w:rPr>
          <w:rFonts w:ascii="Times New Roman" w:eastAsia="Cambria" w:hAnsi="Times New Roman" w:cs="Times New Roman"/>
          <w:b/>
          <w:sz w:val="24"/>
          <w:szCs w:val="24"/>
          <w:highlight w:val="white"/>
          <w:lang w:eastAsia="en-US"/>
        </w:rPr>
        <w:t xml:space="preserve">у вседозволеність </w:t>
      </w:r>
      <w:r w:rsidRPr="00031F89">
        <w:rPr>
          <w:rFonts w:ascii="Times New Roman" w:eastAsia="Cambria" w:hAnsi="Times New Roman" w:cs="Times New Roman"/>
          <w:b/>
          <w:sz w:val="24"/>
          <w:szCs w:val="24"/>
          <w:highlight w:val="white"/>
          <w:lang w:eastAsia="en-US"/>
        </w:rPr>
        <w:t>і більш нікого.</w:t>
      </w:r>
      <w:r w:rsidR="002134EF"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</w:t>
      </w:r>
      <w:r w:rsidR="002134EF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Щоб надати їм</w:t>
      </w:r>
      <w:r w:rsidR="00CF5CBB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привілеї </w:t>
      </w:r>
      <w:r w:rsidR="002134EF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і дозволити безперешкодно</w:t>
      </w:r>
      <w:r w:rsidR="00CF5CBB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пропагувати </w:t>
      </w:r>
      <w:r w:rsidR="00CB00B1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сві</w:t>
      </w:r>
      <w:r w:rsidR="002134EF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й</w:t>
      </w:r>
      <w:r w:rsidR="00CF5CBB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спосіб життя нашим дітям, </w:t>
      </w:r>
      <w:r w:rsidR="00CF5CBB" w:rsidRPr="00031F8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що є неприпустимим, особливо зараз, в умовах війни та демографічної кризи.</w:t>
      </w:r>
    </w:p>
    <w:p w14:paraId="7FA754F3" w14:textId="77777777" w:rsidR="00C52224" w:rsidRPr="00031F89" w:rsidRDefault="00C52224" w:rsidP="006A5F7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14:paraId="22C8F781" w14:textId="77777777" w:rsidR="006832D1" w:rsidRPr="00031F89" w:rsidRDefault="00E421B3" w:rsidP="006A5F7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spacing w:val="2"/>
          <w:sz w:val="24"/>
          <w:szCs w:val="24"/>
          <w:u w:val="single"/>
          <w:lang w:eastAsia="en-US"/>
        </w:rPr>
      </w:pPr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u w:val="single"/>
          <w:lang w:eastAsia="en-US"/>
        </w:rPr>
        <w:t>У підсумку зазнач</w:t>
      </w:r>
      <w:r w:rsidR="007329B4"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u w:val="single"/>
          <w:lang w:eastAsia="en-US"/>
        </w:rPr>
        <w:t>ає</w:t>
      </w:r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u w:val="single"/>
          <w:lang w:eastAsia="en-US"/>
        </w:rPr>
        <w:t xml:space="preserve">мо наступне: </w:t>
      </w:r>
    </w:p>
    <w:p w14:paraId="2E39F078" w14:textId="729ACA42" w:rsidR="006832D1" w:rsidRPr="00031F89" w:rsidRDefault="006832D1" w:rsidP="006A5F7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</w:pPr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 xml:space="preserve">− </w:t>
      </w:r>
      <w:proofErr w:type="spellStart"/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>законопроєкт</w:t>
      </w:r>
      <w:proofErr w:type="spellEnd"/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 xml:space="preserve"> </w:t>
      </w:r>
      <w:r w:rsidR="00315430" w:rsidRPr="00031F89">
        <w:rPr>
          <w:rFonts w:ascii="Times New Roman" w:hAnsi="Times New Roman" w:cs="Times New Roman"/>
          <w:b/>
          <w:sz w:val="24"/>
          <w:szCs w:val="24"/>
          <w:lang w:eastAsia="en-US"/>
        </w:rPr>
        <w:t>№13597</w:t>
      </w:r>
      <w:r w:rsidRPr="00031F8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− це</w:t>
      </w:r>
      <w:r w:rsidR="00093FDC" w:rsidRPr="00031F8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один з </w:t>
      </w:r>
      <w:r w:rsidR="00353FDC" w:rsidRPr="00031F89">
        <w:rPr>
          <w:rFonts w:ascii="Times New Roman" w:hAnsi="Times New Roman" w:cs="Times New Roman"/>
          <w:b/>
          <w:sz w:val="24"/>
          <w:szCs w:val="24"/>
          <w:lang w:eastAsia="en-US"/>
        </w:rPr>
        <w:t>прояв</w:t>
      </w:r>
      <w:r w:rsidR="00093FDC" w:rsidRPr="00031F89">
        <w:rPr>
          <w:rFonts w:ascii="Times New Roman" w:hAnsi="Times New Roman" w:cs="Times New Roman"/>
          <w:b/>
          <w:sz w:val="24"/>
          <w:szCs w:val="24"/>
          <w:lang w:eastAsia="en-US"/>
        </w:rPr>
        <w:t>ів</w:t>
      </w:r>
      <w:r w:rsidRPr="00031F8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47158B">
        <w:rPr>
          <w:rFonts w:ascii="Times New Roman" w:hAnsi="Times New Roman" w:cs="Times New Roman"/>
          <w:b/>
          <w:sz w:val="24"/>
          <w:szCs w:val="24"/>
          <w:lang w:eastAsia="en-US"/>
        </w:rPr>
        <w:t>небезпечної</w:t>
      </w:r>
      <w:r w:rsidRPr="00031F8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47158B">
        <w:rPr>
          <w:rFonts w:ascii="Times New Roman" w:hAnsi="Times New Roman" w:cs="Times New Roman"/>
          <w:b/>
          <w:sz w:val="24"/>
          <w:szCs w:val="24"/>
          <w:lang w:eastAsia="en-US"/>
        </w:rPr>
        <w:t>антисімейної</w:t>
      </w:r>
      <w:proofErr w:type="spellEnd"/>
      <w:r w:rsidRPr="00031F8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політики, </w:t>
      </w:r>
      <w:r w:rsidRPr="00031F89">
        <w:rPr>
          <w:rFonts w:ascii="Times New Roman" w:hAnsi="Times New Roman" w:cs="Times New Roman"/>
          <w:b/>
          <w:sz w:val="24"/>
          <w:szCs w:val="24"/>
        </w:rPr>
        <w:t>яка</w:t>
      </w:r>
      <w:r w:rsidRPr="00031F8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включає </w:t>
      </w: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>пропаганду гомосексуалізму та "</w:t>
      </w:r>
      <w:proofErr w:type="spellStart"/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>гендерно</w:t>
      </w:r>
      <w:proofErr w:type="spellEnd"/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>-нейтрального виховання" в закладах освіти та інші форми нав’язування людям ідеї про "нормальність" сексуальн</w:t>
      </w:r>
      <w:r w:rsidR="0047158B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 xml:space="preserve">ої розбещеності </w:t>
      </w:r>
      <w:r w:rsidR="00116BC2"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 xml:space="preserve">з метою руйнування інституту сім’ї, моральних </w:t>
      </w:r>
      <w:r w:rsidR="006E0913"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 xml:space="preserve">засад і, як результат, − поступового знищення </w:t>
      </w:r>
      <w:r w:rsidR="00E378FF" w:rsidRPr="00031F89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>українського народу;</w:t>
      </w:r>
    </w:p>
    <w:p w14:paraId="5261A8F1" w14:textId="77777777" w:rsidR="00244BB3" w:rsidRPr="00031F89" w:rsidRDefault="00E378FF" w:rsidP="006A5F7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</w:pPr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 xml:space="preserve">− </w:t>
      </w:r>
      <w:r w:rsidR="00353FDC"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 xml:space="preserve">у разі прийняття цього </w:t>
      </w:r>
      <w:proofErr w:type="spellStart"/>
      <w:r w:rsidR="00353FDC"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>законопроєкту</w:t>
      </w:r>
      <w:proofErr w:type="spellEnd"/>
      <w:r w:rsidR="00353FDC"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>,</w:t>
      </w:r>
      <w:r w:rsidR="00E421B3"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 xml:space="preserve"> свобода вираження думки та слова, свобода віросповідання та світогляду, свобода мирних зібрань, свобода журналістської та політичної діяльності опиняться під загрозою знищення</w:t>
      </w:r>
      <w:r w:rsidR="003D20E9"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>, а антиукраїнські рухи отримають привілеї та свободу дій</w:t>
      </w:r>
      <w:r w:rsidR="00244BB3"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>;</w:t>
      </w:r>
    </w:p>
    <w:p w14:paraId="445AA4ED" w14:textId="41D70320" w:rsidR="00E421B3" w:rsidRPr="00031F89" w:rsidRDefault="00244BB3" w:rsidP="006A5F7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</w:pPr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 xml:space="preserve">− </w:t>
      </w:r>
      <w:proofErr w:type="spellStart"/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>законопроєкт</w:t>
      </w:r>
      <w:proofErr w:type="spellEnd"/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 xml:space="preserve"> несе пряму загрозу погіршення відносин між Україною та США, а також інши</w:t>
      </w:r>
      <w:r w:rsidR="00656F2C"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>ми</w:t>
      </w:r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 xml:space="preserve"> країн</w:t>
      </w:r>
      <w:r w:rsidR="00656F2C"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>ами</w:t>
      </w:r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>-партнер</w:t>
      </w:r>
      <w:r w:rsidR="00656F2C"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>ами</w:t>
      </w:r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 xml:space="preserve">, які сповідують християнство та є правовими демократичними державами. В умовах війни це може коштувати </w:t>
      </w:r>
      <w:r w:rsidR="00545A26"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>сотень</w:t>
      </w:r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 xml:space="preserve"> тисяч життів наших воїнів та мирних жителів;</w:t>
      </w:r>
    </w:p>
    <w:p w14:paraId="35BBE1E6" w14:textId="11C3D4E9" w:rsidR="00244BB3" w:rsidRPr="00031F89" w:rsidRDefault="00244BB3" w:rsidP="006A5F7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</w:pPr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 xml:space="preserve">− прийняття даного </w:t>
      </w:r>
      <w:proofErr w:type="spellStart"/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>законопроєкту</w:t>
      </w:r>
      <w:proofErr w:type="spellEnd"/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 xml:space="preserve"> − це </w:t>
      </w:r>
      <w:r w:rsidR="0047158B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>тяжкий гріх для</w:t>
      </w:r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 xml:space="preserve"> </w:t>
      </w:r>
      <w:r w:rsidR="00037D57"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>України</w:t>
      </w:r>
      <w:r w:rsidRPr="00031F89">
        <w:rPr>
          <w:rFonts w:ascii="Times New Roman" w:eastAsia="Cambria" w:hAnsi="Times New Roman" w:cs="Times New Roman"/>
          <w:b/>
          <w:spacing w:val="2"/>
          <w:sz w:val="24"/>
          <w:szCs w:val="24"/>
          <w:lang w:eastAsia="en-US"/>
        </w:rPr>
        <w:t>.</w:t>
      </w:r>
    </w:p>
    <w:p w14:paraId="6475E5DF" w14:textId="22AE4D2D" w:rsidR="00E421B3" w:rsidRPr="00031F89" w:rsidRDefault="00E421B3" w:rsidP="006A5F7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Відповідно до Конст</w:t>
      </w:r>
      <w:r w:rsidR="00BD0DB2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итуції України, Закону України "</w:t>
      </w:r>
      <w:r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Про статус народних депутатів</w:t>
      </w:r>
      <w:r w:rsidR="00BD0DB2"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>"</w:t>
      </w:r>
      <w:r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всі народні депутати України зобов’язані </w:t>
      </w:r>
      <w:r w:rsidRPr="00031F89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  <w:lang w:eastAsia="en-US"/>
        </w:rPr>
        <w:t xml:space="preserve">дбати про благо України і добробут Українського народу, захищати інтереси виборців та держави, </w:t>
      </w:r>
      <w:r w:rsidRPr="00031F8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сприяти укріпленню, збереженню та захисту демократичного суспільства. </w:t>
      </w:r>
    </w:p>
    <w:p w14:paraId="5A6A2F9F" w14:textId="77777777" w:rsidR="00FF009F" w:rsidRPr="00031F89" w:rsidRDefault="00FF009F" w:rsidP="006A5F7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</w:pPr>
      <w:r w:rsidRPr="00031F89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 xml:space="preserve">Конституція України у статті 5 надає Українському народу право здійснювати владу безпосередньо і через органи державної влади та органи місцевого самоврядування. </w:t>
      </w:r>
    </w:p>
    <w:p w14:paraId="36B1DB80" w14:textId="165F2D5B" w:rsidR="00FF009F" w:rsidRPr="00031F89" w:rsidRDefault="00FF009F" w:rsidP="006A5F7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  <w:r w:rsidRPr="00031F89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>Н</w:t>
      </w:r>
      <w:r w:rsidRPr="00031F89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>а підставі статті 40 Конституції України, Законів</w:t>
      </w:r>
      <w:r w:rsidR="00BD0DB2" w:rsidRPr="00031F89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 xml:space="preserve"> України "</w:t>
      </w:r>
      <w:r w:rsidRPr="00031F89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>Про статус народного депутата України</w:t>
      </w:r>
      <w:r w:rsidR="00BD0DB2" w:rsidRPr="00031F89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>"</w:t>
      </w:r>
      <w:r w:rsidRPr="00031F89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 xml:space="preserve">, </w:t>
      </w:r>
      <w:r w:rsidR="00BD0DB2" w:rsidRPr="00031F89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>"</w:t>
      </w:r>
      <w:r w:rsidRPr="00031F89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>Про р</w:t>
      </w:r>
      <w:r w:rsidR="00BD0DB2" w:rsidRPr="00031F89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>егламент Верховної Ради України"</w:t>
      </w:r>
      <w:r w:rsidRPr="00031F89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 xml:space="preserve">, </w:t>
      </w:r>
      <w:r w:rsidR="00BD0DB2" w:rsidRPr="00031F89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>"Про звернення громадян"</w:t>
      </w:r>
      <w:r w:rsidRPr="00031F89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>,</w:t>
      </w:r>
    </w:p>
    <w:p w14:paraId="603E9730" w14:textId="77777777" w:rsidR="00FF009F" w:rsidRPr="00031F89" w:rsidRDefault="00FF009F" w:rsidP="006A5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5C3AF689" w14:textId="76F99EA1" w:rsidR="00FF009F" w:rsidRPr="00031F89" w:rsidRDefault="00FF009F" w:rsidP="006A5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ПРОСИМО:</w:t>
      </w:r>
    </w:p>
    <w:p w14:paraId="61476CC4" w14:textId="77777777" w:rsidR="00612076" w:rsidRPr="00031F89" w:rsidRDefault="00612076" w:rsidP="006A5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5D10C766" w14:textId="0478FB66" w:rsidR="00FF009F" w:rsidRPr="00031F89" w:rsidRDefault="00FF009F" w:rsidP="006A5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1.</w:t>
      </w:r>
      <w:r w:rsidR="00612076"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Народних депутатів України, голів фракцій і груп </w:t>
      </w:r>
      <w:r w:rsidR="00612076"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−</w:t>
      </w: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не підтримувати і не голосувати за </w:t>
      </w:r>
      <w:proofErr w:type="spellStart"/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законопроєкт</w:t>
      </w:r>
      <w:proofErr w:type="spellEnd"/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 w:rsidR="00B82CD3" w:rsidRPr="00031F89">
        <w:rPr>
          <w:rFonts w:ascii="Times New Roman" w:hAnsi="Times New Roman" w:cs="Times New Roman"/>
          <w:b/>
          <w:sz w:val="24"/>
          <w:szCs w:val="24"/>
          <w:lang w:eastAsia="en-US"/>
        </w:rPr>
        <w:t>№13597</w:t>
      </w: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.</w:t>
      </w:r>
    </w:p>
    <w:p w14:paraId="67BE87E4" w14:textId="67A7C857" w:rsidR="00FF009F" w:rsidRPr="00031F89" w:rsidRDefault="00FF009F" w:rsidP="006A5F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2. </w:t>
      </w:r>
      <w:r w:rsidR="004B70E0"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Голову та членів Комітету Верховної Ради України з питань правоохоронної діяльності, а також г</w:t>
      </w: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олів та членів</w:t>
      </w:r>
      <w:r w:rsidR="004B70E0"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інших</w:t>
      </w: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Комітетів Верховної Ради України −</w:t>
      </w:r>
      <w:r w:rsidR="00612076"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не</w:t>
      </w:r>
      <w:r w:rsidR="004B70E0"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 </w:t>
      </w: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погоджувати та не</w:t>
      </w:r>
      <w:r w:rsidR="00531C41"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 </w:t>
      </w: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рекомендувати </w:t>
      </w:r>
      <w:proofErr w:type="spellStart"/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законопроєкт</w:t>
      </w:r>
      <w:proofErr w:type="spellEnd"/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 w:rsidR="00B82CD3" w:rsidRPr="00031F8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№13597 </w:t>
      </w: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до розгляду у першому читанні.</w:t>
      </w:r>
    </w:p>
    <w:p w14:paraId="51C76EBC" w14:textId="70AA314D" w:rsidR="00FF009F" w:rsidRPr="00031F89" w:rsidRDefault="004B70E0" w:rsidP="006A5F76">
      <w:pPr>
        <w:pBdr>
          <w:top w:val="nil"/>
          <w:left w:val="nil"/>
          <w:bottom w:val="nil"/>
          <w:right w:val="nil"/>
          <w:between w:val="nil"/>
        </w:pBdr>
        <w:tabs>
          <w:tab w:val="right" w:pos="9720"/>
        </w:tabs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3</w:t>
      </w:r>
      <w:r w:rsidR="00FF009F"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.</w:t>
      </w:r>
      <w:r w:rsidR="00612076"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 w:rsidR="00FF009F"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Усіх народних депутатів, голів комітетів, фракцій і груп</w:t>
      </w:r>
      <w:r w:rsidR="008A7A17"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−</w:t>
      </w:r>
      <w:r w:rsidR="00FF009F"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в усіх своїх діях, рішеннях і концепціях сприяти укріпленню, розвитку та захисту національних інтересів, у тому числі інституту сім’ї, подружжя, батьківства, материнства і дитинства</w:t>
      </w:r>
      <w:r w:rsidR="008A7A17"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,</w:t>
      </w:r>
      <w:r w:rsidR="00FF009F" w:rsidRPr="00031F8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як основи існування будь-якого суспільства.</w:t>
      </w:r>
    </w:p>
    <w:p w14:paraId="6AEFFF6E" w14:textId="2F0555EF" w:rsidR="00FF009F" w:rsidRPr="00031F89" w:rsidRDefault="004B70E0" w:rsidP="00180C16">
      <w:pPr>
        <w:pBdr>
          <w:top w:val="nil"/>
          <w:left w:val="nil"/>
          <w:bottom w:val="nil"/>
          <w:right w:val="nil"/>
          <w:between w:val="nil"/>
        </w:pBdr>
        <w:tabs>
          <w:tab w:val="right" w:pos="9720"/>
        </w:tabs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val="single"/>
        </w:rPr>
      </w:pPr>
      <w:r w:rsidRPr="00031F89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4</w:t>
      </w:r>
      <w:r w:rsidR="00FF009F" w:rsidRPr="00031F89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. Надати письмову відповідь у визначений законом термін за </w:t>
      </w:r>
      <w:proofErr w:type="spellStart"/>
      <w:r w:rsidR="00FF009F" w:rsidRPr="00031F89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адресою</w:t>
      </w:r>
      <w:proofErr w:type="spellEnd"/>
      <w:r w:rsidR="00FF009F" w:rsidRPr="00031F89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:</w:t>
      </w:r>
    </w:p>
    <w:p w14:paraId="62B5FCE9" w14:textId="14172F36" w:rsidR="00E70D3A" w:rsidRDefault="006B58EC" w:rsidP="00180C16">
      <w:pPr>
        <w:pBdr>
          <w:top w:val="nil"/>
          <w:left w:val="nil"/>
          <w:bottom w:val="nil"/>
          <w:right w:val="nil"/>
          <w:between w:val="nil"/>
        </w:pBdr>
        <w:tabs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31F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31F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1891854E" w14:textId="21B3C692" w:rsidR="006A5F76" w:rsidRPr="00031F89" w:rsidRDefault="006A5F76" w:rsidP="00180C16">
      <w:pPr>
        <w:pBdr>
          <w:top w:val="nil"/>
          <w:left w:val="nil"/>
          <w:bottom w:val="nil"/>
          <w:right w:val="nil"/>
          <w:between w:val="nil"/>
        </w:pBdr>
        <w:tabs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587AE9A1" w14:textId="77777777" w:rsidR="006B58EC" w:rsidRPr="00031F89" w:rsidRDefault="006B58EC" w:rsidP="00180C16">
      <w:pPr>
        <w:pBdr>
          <w:top w:val="nil"/>
          <w:left w:val="nil"/>
          <w:bottom w:val="nil"/>
          <w:right w:val="nil"/>
          <w:between w:val="nil"/>
        </w:pBdr>
        <w:tabs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2E872AC" w14:textId="2598E788" w:rsidR="009039D9" w:rsidRPr="00031F89" w:rsidRDefault="009039D9" w:rsidP="00180C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3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повагою, </w:t>
      </w:r>
      <w:r w:rsidR="00653A2F" w:rsidRPr="00031F89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жителі м</w:t>
      </w:r>
      <w:r w:rsidR="002238EB" w:rsidRPr="00031F89">
        <w:rPr>
          <w:rFonts w:ascii="Times New Roman" w:eastAsia="Times New Roman" w:hAnsi="Times New Roman" w:cs="Times New Roman"/>
          <w:color w:val="000000"/>
          <w:sz w:val="24"/>
          <w:szCs w:val="24"/>
        </w:rPr>
        <w:t>іста</w:t>
      </w:r>
      <w:r w:rsidR="006B58EC" w:rsidRPr="0003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58EC" w:rsidRPr="00031F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6B58EC" w:rsidRPr="00031F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6B58EC" w:rsidRPr="00031F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A6044C" w:rsidRPr="00031F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B48F9C8" w14:textId="5FE22E10" w:rsidR="00F12EE7" w:rsidRPr="00031F89" w:rsidRDefault="00F12EE7" w:rsidP="00180C1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  <w:sectPr w:rsidR="00F12EE7" w:rsidRPr="00031F89" w:rsidSect="006A5833">
          <w:pgSz w:w="11906" w:h="16838"/>
          <w:pgMar w:top="719" w:right="746" w:bottom="899" w:left="1440" w:header="708" w:footer="708" w:gutter="0"/>
          <w:pgNumType w:start="1"/>
          <w:cols w:space="720"/>
        </w:sect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939"/>
        <w:gridCol w:w="3682"/>
        <w:gridCol w:w="1089"/>
      </w:tblGrid>
      <w:tr w:rsidR="00A57A80" w:rsidRPr="00031F89" w14:paraId="745139D5" w14:textId="77777777" w:rsidTr="00A57A80">
        <w:trPr>
          <w:tblHeader/>
        </w:trPr>
        <w:tc>
          <w:tcPr>
            <w:tcW w:w="5012" w:type="dxa"/>
          </w:tcPr>
          <w:p w14:paraId="48D2F1DE" w14:textId="0A843FC0" w:rsidR="00A57A80" w:rsidRPr="00031F89" w:rsidRDefault="009F6DEC" w:rsidP="009738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F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Прізвище, ім’я, по-батькові</w:t>
            </w:r>
          </w:p>
        </w:tc>
        <w:tc>
          <w:tcPr>
            <w:tcW w:w="3736" w:type="dxa"/>
          </w:tcPr>
          <w:p w14:paraId="5F95B1C8" w14:textId="77777777" w:rsidR="00A57A80" w:rsidRPr="00031F89" w:rsidRDefault="00A57A80" w:rsidP="009738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F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1092" w:type="dxa"/>
          </w:tcPr>
          <w:p w14:paraId="0CD22139" w14:textId="77777777" w:rsidR="00A57A80" w:rsidRPr="00031F89" w:rsidRDefault="00A57A80" w:rsidP="009738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F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Підпис</w:t>
            </w:r>
          </w:p>
        </w:tc>
      </w:tr>
      <w:tr w:rsidR="00A57A80" w:rsidRPr="00031F89" w14:paraId="3410D8F6" w14:textId="77777777" w:rsidTr="00A57A80">
        <w:tc>
          <w:tcPr>
            <w:tcW w:w="5012" w:type="dxa"/>
          </w:tcPr>
          <w:p w14:paraId="746B45BE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525F77F1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33894460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6E92593A" w14:textId="77777777" w:rsidTr="00A57A80">
        <w:tc>
          <w:tcPr>
            <w:tcW w:w="5012" w:type="dxa"/>
          </w:tcPr>
          <w:p w14:paraId="57308837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BE696E5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5837C521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04D4F3EF" w14:textId="77777777" w:rsidTr="00A57A80">
        <w:tc>
          <w:tcPr>
            <w:tcW w:w="5012" w:type="dxa"/>
          </w:tcPr>
          <w:p w14:paraId="6E4018B9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C0161D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4C12B5CA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6BE90209" w14:textId="77777777" w:rsidTr="00A57A80">
        <w:tc>
          <w:tcPr>
            <w:tcW w:w="5012" w:type="dxa"/>
          </w:tcPr>
          <w:p w14:paraId="7C6077DE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1BE38A0B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3338E5C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7EFABC3B" w14:textId="77777777" w:rsidTr="00A57A80">
        <w:tc>
          <w:tcPr>
            <w:tcW w:w="5012" w:type="dxa"/>
          </w:tcPr>
          <w:p w14:paraId="4E7F3710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17044C5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4B0AF8E1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2669D839" w14:textId="77777777" w:rsidTr="00A57A80">
        <w:tc>
          <w:tcPr>
            <w:tcW w:w="5012" w:type="dxa"/>
          </w:tcPr>
          <w:p w14:paraId="4576C111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7D9775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6CC3964C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4E1625E9" w14:textId="77777777" w:rsidTr="00A57A80">
        <w:tc>
          <w:tcPr>
            <w:tcW w:w="5012" w:type="dxa"/>
          </w:tcPr>
          <w:p w14:paraId="11AB570E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5377499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6B80FA7B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73B97C34" w14:textId="77777777" w:rsidTr="00A57A80">
        <w:tc>
          <w:tcPr>
            <w:tcW w:w="5012" w:type="dxa"/>
          </w:tcPr>
          <w:p w14:paraId="58900D56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95C78EE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5B98106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5962A39C" w14:textId="77777777" w:rsidTr="00A57A80">
        <w:tc>
          <w:tcPr>
            <w:tcW w:w="5012" w:type="dxa"/>
          </w:tcPr>
          <w:p w14:paraId="5953210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652660A1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C55F9F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63753B93" w14:textId="77777777" w:rsidTr="00A57A80">
        <w:tc>
          <w:tcPr>
            <w:tcW w:w="5012" w:type="dxa"/>
          </w:tcPr>
          <w:p w14:paraId="797454CE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EE65EFD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66D70F5C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6892EC70" w14:textId="77777777" w:rsidTr="00A57A80">
        <w:tc>
          <w:tcPr>
            <w:tcW w:w="5012" w:type="dxa"/>
          </w:tcPr>
          <w:p w14:paraId="4E297C07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88807E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5A36629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2A762A61" w14:textId="77777777" w:rsidTr="00A57A80">
        <w:tc>
          <w:tcPr>
            <w:tcW w:w="5012" w:type="dxa"/>
          </w:tcPr>
          <w:p w14:paraId="0568119C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47853E2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1736C026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4A371E60" w14:textId="77777777" w:rsidTr="00A57A80">
        <w:tc>
          <w:tcPr>
            <w:tcW w:w="5012" w:type="dxa"/>
          </w:tcPr>
          <w:p w14:paraId="698A1AF8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23983CB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2381EB9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3945D4C4" w14:textId="77777777" w:rsidTr="00A57A80">
        <w:tc>
          <w:tcPr>
            <w:tcW w:w="5012" w:type="dxa"/>
          </w:tcPr>
          <w:p w14:paraId="5592CCF9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BCE5128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350C7088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47D49A65" w14:textId="77777777" w:rsidTr="00A57A80">
        <w:tc>
          <w:tcPr>
            <w:tcW w:w="5012" w:type="dxa"/>
          </w:tcPr>
          <w:p w14:paraId="70E4AD2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FD30F01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2EF3536F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7ED946D5" w14:textId="77777777" w:rsidTr="00A57A80">
        <w:tc>
          <w:tcPr>
            <w:tcW w:w="5012" w:type="dxa"/>
          </w:tcPr>
          <w:p w14:paraId="606645A4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4E8A93B2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3550FBD1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1479D13D" w14:textId="77777777" w:rsidTr="00A57A80">
        <w:tc>
          <w:tcPr>
            <w:tcW w:w="5012" w:type="dxa"/>
          </w:tcPr>
          <w:p w14:paraId="5D917DD9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3195CB92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5AAF5C6E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4506C284" w14:textId="77777777" w:rsidTr="00A57A80">
        <w:tc>
          <w:tcPr>
            <w:tcW w:w="5012" w:type="dxa"/>
          </w:tcPr>
          <w:p w14:paraId="231E454F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5B55B65F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2425014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72172C6E" w14:textId="77777777" w:rsidTr="00A57A80">
        <w:tc>
          <w:tcPr>
            <w:tcW w:w="5012" w:type="dxa"/>
          </w:tcPr>
          <w:p w14:paraId="3CD8936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5B9B0100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64823424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3D73C7C6" w14:textId="77777777" w:rsidTr="00A57A80">
        <w:tc>
          <w:tcPr>
            <w:tcW w:w="5012" w:type="dxa"/>
          </w:tcPr>
          <w:p w14:paraId="5809FE9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12782BE4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27387F2E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2CB368BA" w14:textId="77777777" w:rsidTr="00A57A80">
        <w:tc>
          <w:tcPr>
            <w:tcW w:w="5012" w:type="dxa"/>
          </w:tcPr>
          <w:p w14:paraId="7DEA7330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652059B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33ADC6E1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19FC0A8F" w14:textId="77777777" w:rsidTr="00A57A80">
        <w:tc>
          <w:tcPr>
            <w:tcW w:w="5012" w:type="dxa"/>
          </w:tcPr>
          <w:p w14:paraId="257BD36D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1A6ACBA6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E136AFC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5A58596D" w14:textId="77777777" w:rsidTr="00A57A80">
        <w:tc>
          <w:tcPr>
            <w:tcW w:w="5012" w:type="dxa"/>
          </w:tcPr>
          <w:p w14:paraId="795B4AFF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3E59183D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7B03C2E2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0042978E" w14:textId="77777777" w:rsidTr="00A57A80">
        <w:tc>
          <w:tcPr>
            <w:tcW w:w="5012" w:type="dxa"/>
          </w:tcPr>
          <w:p w14:paraId="5CBB6C37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1D336BF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58C10751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23F92D81" w14:textId="77777777" w:rsidTr="00A57A80">
        <w:tc>
          <w:tcPr>
            <w:tcW w:w="5012" w:type="dxa"/>
          </w:tcPr>
          <w:p w14:paraId="07841FF7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2CAFCA8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704BB8B0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5AB1F8DB" w14:textId="77777777" w:rsidTr="00A57A80">
        <w:tc>
          <w:tcPr>
            <w:tcW w:w="5012" w:type="dxa"/>
          </w:tcPr>
          <w:p w14:paraId="7EC45888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4D856167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10F679F9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1FFAAB5D" w14:textId="77777777" w:rsidTr="00A57A80">
        <w:tc>
          <w:tcPr>
            <w:tcW w:w="5012" w:type="dxa"/>
          </w:tcPr>
          <w:p w14:paraId="676409A2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3D28012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3D87DB7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6CE852BF" w14:textId="77777777" w:rsidTr="00A57A80">
        <w:tc>
          <w:tcPr>
            <w:tcW w:w="5012" w:type="dxa"/>
          </w:tcPr>
          <w:p w14:paraId="29CBAD17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5BC1504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1B7EDCC6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279FC11E" w14:textId="77777777" w:rsidTr="00A57A80">
        <w:tc>
          <w:tcPr>
            <w:tcW w:w="5012" w:type="dxa"/>
          </w:tcPr>
          <w:p w14:paraId="597012D0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3B8EA881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6AE328C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26E60319" w14:textId="77777777" w:rsidTr="00A57A80">
        <w:trPr>
          <w:trHeight w:val="191"/>
        </w:trPr>
        <w:tc>
          <w:tcPr>
            <w:tcW w:w="5012" w:type="dxa"/>
          </w:tcPr>
          <w:p w14:paraId="1043A768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E79E905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75ED2D0B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5A968EC4" w14:textId="77777777" w:rsidTr="00A57A80">
        <w:trPr>
          <w:trHeight w:val="191"/>
        </w:trPr>
        <w:tc>
          <w:tcPr>
            <w:tcW w:w="5012" w:type="dxa"/>
          </w:tcPr>
          <w:p w14:paraId="3F3FAA1C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86DBA75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7496DC8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59CE4DE1" w14:textId="77777777" w:rsidTr="00A57A80">
        <w:trPr>
          <w:trHeight w:val="191"/>
        </w:trPr>
        <w:tc>
          <w:tcPr>
            <w:tcW w:w="5012" w:type="dxa"/>
          </w:tcPr>
          <w:p w14:paraId="29B421E9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E85BA49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6B489022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3775CB0C" w14:textId="77777777" w:rsidTr="00A57A80">
        <w:trPr>
          <w:trHeight w:val="191"/>
        </w:trPr>
        <w:tc>
          <w:tcPr>
            <w:tcW w:w="5012" w:type="dxa"/>
          </w:tcPr>
          <w:p w14:paraId="797AC496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5D4AFBE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7B66F299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673C89D0" w14:textId="77777777" w:rsidTr="00A57A80">
        <w:trPr>
          <w:trHeight w:val="191"/>
        </w:trPr>
        <w:tc>
          <w:tcPr>
            <w:tcW w:w="5012" w:type="dxa"/>
          </w:tcPr>
          <w:p w14:paraId="7A67AD2D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66B91C7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17C47801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C58" w:rsidRPr="00031F89" w14:paraId="60F77D6E" w14:textId="77777777" w:rsidTr="00A57A80">
        <w:trPr>
          <w:trHeight w:val="191"/>
        </w:trPr>
        <w:tc>
          <w:tcPr>
            <w:tcW w:w="5012" w:type="dxa"/>
          </w:tcPr>
          <w:p w14:paraId="3288007C" w14:textId="77777777" w:rsidR="003D7C58" w:rsidRPr="00031F89" w:rsidRDefault="003D7C58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68769DE" w14:textId="77777777" w:rsidR="003D7C58" w:rsidRPr="00031F89" w:rsidRDefault="003D7C58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33F534CD" w14:textId="77777777" w:rsidR="003D7C58" w:rsidRPr="00031F89" w:rsidRDefault="003D7C58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C58" w:rsidRPr="00031F89" w14:paraId="38BC642F" w14:textId="77777777" w:rsidTr="00A57A80">
        <w:trPr>
          <w:trHeight w:val="191"/>
        </w:trPr>
        <w:tc>
          <w:tcPr>
            <w:tcW w:w="5012" w:type="dxa"/>
          </w:tcPr>
          <w:p w14:paraId="000050DC" w14:textId="77777777" w:rsidR="003D7C58" w:rsidRPr="00031F89" w:rsidRDefault="003D7C58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72ABB1A" w14:textId="77777777" w:rsidR="003D7C58" w:rsidRPr="00031F89" w:rsidRDefault="003D7C58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2D588A3F" w14:textId="77777777" w:rsidR="003D7C58" w:rsidRPr="00031F89" w:rsidRDefault="003D7C58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1155E530" w14:textId="77777777" w:rsidTr="00A57A80">
        <w:trPr>
          <w:tblHeader/>
        </w:trPr>
        <w:tc>
          <w:tcPr>
            <w:tcW w:w="5012" w:type="dxa"/>
          </w:tcPr>
          <w:p w14:paraId="5806C59A" w14:textId="362CF8FE" w:rsidR="00A57A80" w:rsidRPr="00031F89" w:rsidRDefault="00A57A80" w:rsidP="009738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16D793B1" w14:textId="09B66AD4" w:rsidR="00A57A80" w:rsidRPr="00031F89" w:rsidRDefault="00A57A80" w:rsidP="009738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6749B29B" w14:textId="25821042" w:rsidR="00A57A80" w:rsidRPr="00031F89" w:rsidRDefault="00A57A80" w:rsidP="009738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1D531071" w14:textId="77777777" w:rsidTr="00A57A80">
        <w:tc>
          <w:tcPr>
            <w:tcW w:w="5012" w:type="dxa"/>
          </w:tcPr>
          <w:p w14:paraId="493067BF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6108DBFB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2BEC24F8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345C7EB3" w14:textId="77777777" w:rsidTr="00A57A80">
        <w:tc>
          <w:tcPr>
            <w:tcW w:w="5012" w:type="dxa"/>
          </w:tcPr>
          <w:p w14:paraId="278D6D76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7AD16FD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4657E0EB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4AAF7728" w14:textId="77777777" w:rsidTr="00A57A80">
        <w:tc>
          <w:tcPr>
            <w:tcW w:w="5012" w:type="dxa"/>
          </w:tcPr>
          <w:p w14:paraId="40CAC298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3D980627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C30E435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782E9116" w14:textId="77777777" w:rsidTr="00A57A80">
        <w:tc>
          <w:tcPr>
            <w:tcW w:w="5012" w:type="dxa"/>
          </w:tcPr>
          <w:p w14:paraId="347AB6FF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62CB1AFE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24D7719E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33070368" w14:textId="77777777" w:rsidTr="00A57A80">
        <w:tc>
          <w:tcPr>
            <w:tcW w:w="5012" w:type="dxa"/>
          </w:tcPr>
          <w:p w14:paraId="48CD9A5C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12A7A047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43BC8A00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0F3F649A" w14:textId="77777777" w:rsidTr="00A57A80">
        <w:tc>
          <w:tcPr>
            <w:tcW w:w="5012" w:type="dxa"/>
          </w:tcPr>
          <w:p w14:paraId="286ECAA4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3D60C347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4430627E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1B77C8A5" w14:textId="77777777" w:rsidTr="00A57A80">
        <w:tc>
          <w:tcPr>
            <w:tcW w:w="5012" w:type="dxa"/>
          </w:tcPr>
          <w:p w14:paraId="28E96847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1D523839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7643A0AB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7978A732" w14:textId="77777777" w:rsidTr="00A57A80">
        <w:tc>
          <w:tcPr>
            <w:tcW w:w="5012" w:type="dxa"/>
          </w:tcPr>
          <w:p w14:paraId="3D527EA6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0D16F8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1DAFB9D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202BC6EB" w14:textId="77777777" w:rsidTr="00A57A80">
        <w:tc>
          <w:tcPr>
            <w:tcW w:w="5012" w:type="dxa"/>
          </w:tcPr>
          <w:p w14:paraId="05920C24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4EE87DC5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482DCD5A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24848478" w14:textId="77777777" w:rsidTr="00A57A80">
        <w:tc>
          <w:tcPr>
            <w:tcW w:w="5012" w:type="dxa"/>
          </w:tcPr>
          <w:p w14:paraId="6B08130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FCE49F6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17F81D30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2BF6508E" w14:textId="77777777" w:rsidTr="00A57A80">
        <w:tc>
          <w:tcPr>
            <w:tcW w:w="5012" w:type="dxa"/>
          </w:tcPr>
          <w:p w14:paraId="03551CB2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33A7E3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26086ACF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46A1A3D8" w14:textId="77777777" w:rsidTr="00A57A80">
        <w:tc>
          <w:tcPr>
            <w:tcW w:w="5012" w:type="dxa"/>
          </w:tcPr>
          <w:p w14:paraId="13DE1FC8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4B760430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98B78B0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569D18BC" w14:textId="77777777" w:rsidTr="00A57A80">
        <w:tc>
          <w:tcPr>
            <w:tcW w:w="5012" w:type="dxa"/>
          </w:tcPr>
          <w:p w14:paraId="1A9F9E25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882C030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4B13EDF8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71229F81" w14:textId="77777777" w:rsidTr="00A57A80">
        <w:tc>
          <w:tcPr>
            <w:tcW w:w="5012" w:type="dxa"/>
          </w:tcPr>
          <w:p w14:paraId="77768DA5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1A24F8EA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176DFA28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7C83DDB8" w14:textId="77777777" w:rsidTr="00A57A80">
        <w:tc>
          <w:tcPr>
            <w:tcW w:w="5012" w:type="dxa"/>
          </w:tcPr>
          <w:p w14:paraId="43D37A64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30B39ED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0BA0CA6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207D23E2" w14:textId="77777777" w:rsidTr="00A57A80">
        <w:tc>
          <w:tcPr>
            <w:tcW w:w="5012" w:type="dxa"/>
          </w:tcPr>
          <w:p w14:paraId="7F60D4DE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40D33598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1BBE642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33F7EC80" w14:textId="77777777" w:rsidTr="00A57A80">
        <w:tc>
          <w:tcPr>
            <w:tcW w:w="5012" w:type="dxa"/>
          </w:tcPr>
          <w:p w14:paraId="66830040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4AAD7AFB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7C53BFF4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75468E82" w14:textId="77777777" w:rsidTr="00A57A80">
        <w:tc>
          <w:tcPr>
            <w:tcW w:w="5012" w:type="dxa"/>
          </w:tcPr>
          <w:p w14:paraId="21BFD00E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569D74D6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71982814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662D37E0" w14:textId="77777777" w:rsidTr="00A57A80">
        <w:tc>
          <w:tcPr>
            <w:tcW w:w="5012" w:type="dxa"/>
          </w:tcPr>
          <w:p w14:paraId="649E43C2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69A5DC4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B0BFE73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80" w:rsidRPr="00031F89" w14:paraId="417B23E8" w14:textId="77777777" w:rsidTr="00A57A80">
        <w:tc>
          <w:tcPr>
            <w:tcW w:w="5012" w:type="dxa"/>
          </w:tcPr>
          <w:p w14:paraId="03C3D416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AAC04F8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44761AF" w14:textId="77777777" w:rsidR="00A57A80" w:rsidRPr="00031F89" w:rsidRDefault="00A57A80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CD2" w:rsidRPr="00031F89" w14:paraId="381D923B" w14:textId="77777777" w:rsidTr="00A57A80">
        <w:tc>
          <w:tcPr>
            <w:tcW w:w="5012" w:type="dxa"/>
          </w:tcPr>
          <w:p w14:paraId="794E731B" w14:textId="77777777" w:rsidR="00E17CD2" w:rsidRPr="00031F89" w:rsidRDefault="00E17CD2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51A2DD33" w14:textId="77777777" w:rsidR="00E17CD2" w:rsidRPr="00031F89" w:rsidRDefault="00E17CD2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700CDA3F" w14:textId="77777777" w:rsidR="00E17CD2" w:rsidRPr="00031F89" w:rsidRDefault="00E17CD2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A1E" w:rsidRPr="00031F89" w14:paraId="59F7EB5A" w14:textId="77777777" w:rsidTr="00A57A80">
        <w:tc>
          <w:tcPr>
            <w:tcW w:w="5012" w:type="dxa"/>
          </w:tcPr>
          <w:p w14:paraId="09104676" w14:textId="77777777" w:rsidR="00FD3A1E" w:rsidRPr="00031F89" w:rsidRDefault="00FD3A1E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506BE552" w14:textId="77777777" w:rsidR="00FD3A1E" w:rsidRPr="00031F89" w:rsidRDefault="00FD3A1E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56496D6E" w14:textId="77777777" w:rsidR="00FD3A1E" w:rsidRPr="00031F89" w:rsidRDefault="00FD3A1E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A1E" w:rsidRPr="00031F89" w14:paraId="792AFFFF" w14:textId="77777777" w:rsidTr="00A57A80">
        <w:tc>
          <w:tcPr>
            <w:tcW w:w="5012" w:type="dxa"/>
          </w:tcPr>
          <w:p w14:paraId="2D7EBC25" w14:textId="77777777" w:rsidR="00FD3A1E" w:rsidRPr="00031F89" w:rsidRDefault="00FD3A1E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204B2ED" w14:textId="77777777" w:rsidR="00FD3A1E" w:rsidRPr="00031F89" w:rsidRDefault="00FD3A1E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395125FC" w14:textId="77777777" w:rsidR="00FD3A1E" w:rsidRPr="00031F89" w:rsidRDefault="00FD3A1E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A1E" w:rsidRPr="00031F89" w14:paraId="67FEDC25" w14:textId="77777777" w:rsidTr="00A57A80">
        <w:tc>
          <w:tcPr>
            <w:tcW w:w="5012" w:type="dxa"/>
          </w:tcPr>
          <w:p w14:paraId="0E758DCB" w14:textId="77777777" w:rsidR="00FD3A1E" w:rsidRPr="00031F89" w:rsidRDefault="00FD3A1E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4ECD5B4B" w14:textId="77777777" w:rsidR="00FD3A1E" w:rsidRPr="00031F89" w:rsidRDefault="00FD3A1E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37342F14" w14:textId="77777777" w:rsidR="00FD3A1E" w:rsidRPr="00031F89" w:rsidRDefault="00FD3A1E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A1E" w:rsidRPr="00031F89" w14:paraId="70B6EF5F" w14:textId="77777777" w:rsidTr="00A57A80">
        <w:tc>
          <w:tcPr>
            <w:tcW w:w="5012" w:type="dxa"/>
          </w:tcPr>
          <w:p w14:paraId="33651ED8" w14:textId="77777777" w:rsidR="00FD3A1E" w:rsidRPr="00031F89" w:rsidRDefault="00FD3A1E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495D2427" w14:textId="77777777" w:rsidR="00FD3A1E" w:rsidRPr="00031F89" w:rsidRDefault="00FD3A1E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1540C449" w14:textId="77777777" w:rsidR="00FD3A1E" w:rsidRPr="00031F89" w:rsidRDefault="00FD3A1E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A1E" w:rsidRPr="00031F89" w14:paraId="0587C04A" w14:textId="77777777" w:rsidTr="00A57A80">
        <w:tc>
          <w:tcPr>
            <w:tcW w:w="5012" w:type="dxa"/>
          </w:tcPr>
          <w:p w14:paraId="661D5075" w14:textId="77777777" w:rsidR="00FD3A1E" w:rsidRPr="00031F89" w:rsidRDefault="00FD3A1E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DA47FD5" w14:textId="77777777" w:rsidR="00FD3A1E" w:rsidRPr="00031F89" w:rsidRDefault="00FD3A1E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7AC8D45C" w14:textId="77777777" w:rsidR="00FD3A1E" w:rsidRPr="00031F89" w:rsidRDefault="00FD3A1E" w:rsidP="00973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DFAE4F" w14:textId="77777777" w:rsidR="00044FB9" w:rsidRPr="00031F89" w:rsidRDefault="00044FB9" w:rsidP="00775F1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sectPr w:rsidR="00044FB9" w:rsidRPr="00031F89" w:rsidSect="009039D9">
      <w:headerReference w:type="default" r:id="rId7"/>
      <w:footerReference w:type="default" r:id="rId8"/>
      <w:pgSz w:w="11906" w:h="16838"/>
      <w:pgMar w:top="899" w:right="746" w:bottom="113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CB013" w14:textId="77777777" w:rsidR="00601158" w:rsidRDefault="00601158" w:rsidP="00F12EE7">
      <w:pPr>
        <w:spacing w:after="0" w:line="240" w:lineRule="auto"/>
      </w:pPr>
      <w:r>
        <w:separator/>
      </w:r>
    </w:p>
  </w:endnote>
  <w:endnote w:type="continuationSeparator" w:id="0">
    <w:p w14:paraId="324846D7" w14:textId="77777777" w:rsidR="00601158" w:rsidRDefault="00601158" w:rsidP="00F1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AE659" w14:textId="0F043C1F" w:rsidR="00F12EE7" w:rsidRPr="00ED2D95" w:rsidRDefault="00F12EE7">
    <w:pPr>
      <w:pStyle w:val="ab"/>
      <w:rPr>
        <w:sz w:val="24"/>
        <w:szCs w:val="26"/>
      </w:rPr>
    </w:pPr>
    <w:r w:rsidRPr="00ED2D95">
      <w:rPr>
        <w:rFonts w:ascii="Times New Roman" w:eastAsia="Times New Roman" w:hAnsi="Times New Roman" w:cs="Times New Roman"/>
        <w:sz w:val="24"/>
        <w:szCs w:val="26"/>
      </w:rPr>
      <w:t>"___"______________</w:t>
    </w:r>
    <w:r w:rsidR="00E70D3A" w:rsidRPr="00ED2D95">
      <w:rPr>
        <w:rFonts w:ascii="Times New Roman" w:eastAsia="Times New Roman" w:hAnsi="Times New Roman" w:cs="Times New Roman"/>
        <w:sz w:val="24"/>
        <w:szCs w:val="26"/>
      </w:rPr>
      <w:t>202</w:t>
    </w:r>
    <w:r w:rsidR="00A30423" w:rsidRPr="00ED2D95">
      <w:rPr>
        <w:rFonts w:ascii="Times New Roman" w:eastAsia="Times New Roman" w:hAnsi="Times New Roman" w:cs="Times New Roman"/>
        <w:sz w:val="24"/>
        <w:szCs w:val="26"/>
      </w:rPr>
      <w:t>5</w:t>
    </w:r>
    <w:r w:rsidRPr="00ED2D95">
      <w:rPr>
        <w:rFonts w:ascii="Times New Roman" w:eastAsia="Times New Roman" w:hAnsi="Times New Roman" w:cs="Times New Roman"/>
        <w:sz w:val="24"/>
        <w:szCs w:val="26"/>
      </w:rPr>
      <w:t xml:space="preserve"> р.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274B0" w14:textId="77777777" w:rsidR="00601158" w:rsidRDefault="00601158" w:rsidP="00F12EE7">
      <w:pPr>
        <w:spacing w:after="0" w:line="240" w:lineRule="auto"/>
      </w:pPr>
      <w:r>
        <w:separator/>
      </w:r>
    </w:p>
  </w:footnote>
  <w:footnote w:type="continuationSeparator" w:id="0">
    <w:p w14:paraId="06D66BC4" w14:textId="77777777" w:rsidR="00601158" w:rsidRDefault="00601158" w:rsidP="00F1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93D6" w14:textId="6049D8DB" w:rsidR="00F12EE7" w:rsidRPr="00AB0BDA" w:rsidRDefault="00F12EE7" w:rsidP="00A30423">
    <w:pPr>
      <w:pStyle w:val="a9"/>
      <w:tabs>
        <w:tab w:val="clear" w:pos="9355"/>
      </w:tabs>
      <w:jc w:val="center"/>
      <w:rPr>
        <w:rFonts w:ascii="Times New Roman" w:hAnsi="Times New Roman" w:cs="Times New Roman"/>
        <w:sz w:val="24"/>
      </w:rPr>
    </w:pPr>
    <w:r w:rsidRPr="00AB0BDA">
      <w:rPr>
        <w:rFonts w:ascii="Times New Roman" w:hAnsi="Times New Roman" w:cs="Times New Roman"/>
        <w:sz w:val="24"/>
      </w:rPr>
      <w:t xml:space="preserve">Підписи звернення жителів </w:t>
    </w:r>
    <w:r w:rsidR="00653A2F" w:rsidRPr="00AB0BDA">
      <w:rPr>
        <w:rFonts w:ascii="Times New Roman" w:hAnsi="Times New Roman" w:cs="Times New Roman"/>
        <w:sz w:val="24"/>
      </w:rPr>
      <w:t>м</w:t>
    </w:r>
    <w:r w:rsidR="002238EB" w:rsidRPr="00AB0BDA">
      <w:rPr>
        <w:rFonts w:ascii="Times New Roman" w:hAnsi="Times New Roman" w:cs="Times New Roman"/>
        <w:sz w:val="24"/>
      </w:rPr>
      <w:t xml:space="preserve">іста </w:t>
    </w:r>
    <w:r w:rsidR="00A30423" w:rsidRPr="00AB0BDA">
      <w:rPr>
        <w:rFonts w:ascii="Times New Roman" w:hAnsi="Times New Roman" w:cs="Times New Roman"/>
        <w:sz w:val="24"/>
        <w:u w:val="single"/>
      </w:rPr>
      <w:tab/>
    </w:r>
    <w:r w:rsidR="00A30423" w:rsidRPr="00AB0BDA">
      <w:rPr>
        <w:rFonts w:ascii="Times New Roman" w:hAnsi="Times New Roman" w:cs="Times New Roman"/>
        <w:sz w:val="24"/>
        <w:u w:val="single"/>
      </w:rPr>
      <w:tab/>
    </w:r>
    <w:r w:rsidRPr="00AB0BDA">
      <w:rPr>
        <w:rFonts w:ascii="Times New Roman" w:hAnsi="Times New Roman" w:cs="Times New Roman"/>
        <w:sz w:val="24"/>
      </w:rPr>
      <w:t xml:space="preserve"> </w:t>
    </w:r>
    <w:r w:rsidR="004762E0" w:rsidRPr="00AB0BDA">
      <w:rPr>
        <w:rFonts w:ascii="Times New Roman" w:hAnsi="Times New Roman" w:cs="Times New Roman"/>
        <w:sz w:val="24"/>
      </w:rPr>
      <w:t>до Верховної Ради України</w:t>
    </w:r>
  </w:p>
  <w:p w14:paraId="4C397210" w14:textId="56D5535F" w:rsidR="00F12EE7" w:rsidRPr="00AB0BDA" w:rsidRDefault="00F12EE7" w:rsidP="00A30423">
    <w:pPr>
      <w:pStyle w:val="a9"/>
      <w:spacing w:after="120"/>
      <w:ind w:left="-180"/>
      <w:jc w:val="center"/>
      <w:rPr>
        <w:rFonts w:ascii="Times New Roman" w:hAnsi="Times New Roman" w:cs="Times New Roman"/>
        <w:sz w:val="32"/>
      </w:rPr>
    </w:pPr>
    <w:r w:rsidRPr="00AB0BDA">
      <w:rPr>
        <w:rFonts w:ascii="Times New Roman" w:hAnsi="Times New Roman" w:cs="Times New Roman"/>
        <w:sz w:val="24"/>
      </w:rPr>
      <w:t>проти</w:t>
    </w:r>
    <w:r w:rsidR="00135B0E" w:rsidRPr="00AB0BDA">
      <w:rPr>
        <w:rFonts w:ascii="Times New Roman" w:hAnsi="Times New Roman" w:cs="Times New Roman"/>
        <w:sz w:val="24"/>
      </w:rPr>
      <w:t xml:space="preserve"> законопроєкту</w:t>
    </w:r>
    <w:r w:rsidRPr="00AB0BDA">
      <w:rPr>
        <w:rFonts w:ascii="Times New Roman" w:hAnsi="Times New Roman" w:cs="Times New Roman"/>
        <w:sz w:val="24"/>
      </w:rPr>
      <w:t xml:space="preserve"> </w:t>
    </w:r>
    <w:r w:rsidR="0078362E" w:rsidRPr="00AB0BDA">
      <w:rPr>
        <w:rFonts w:ascii="Times New Roman" w:hAnsi="Times New Roman" w:cs="Times New Roman"/>
        <w:sz w:val="24"/>
      </w:rPr>
      <w:t>№13597</w:t>
    </w:r>
    <w:r w:rsidR="00A30423" w:rsidRPr="00AB0BDA">
      <w:rPr>
        <w:rFonts w:ascii="Times New Roman" w:hAnsi="Times New Roman" w:cs="Times New Roman"/>
        <w:sz w:val="24"/>
      </w:rPr>
      <w:t xml:space="preserve"> "Про внесення змін до Кодексу України про адміністративні правопорушення та Кримінального кодексу України щодо боротьби з проявами дискримінації"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C7537"/>
    <w:multiLevelType w:val="hybridMultilevel"/>
    <w:tmpl w:val="FBB8476E"/>
    <w:lvl w:ilvl="0" w:tplc="6F3821A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47704"/>
    <w:multiLevelType w:val="hybridMultilevel"/>
    <w:tmpl w:val="8AA6A580"/>
    <w:lvl w:ilvl="0" w:tplc="C9E296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C00B2"/>
    <w:multiLevelType w:val="hybridMultilevel"/>
    <w:tmpl w:val="ABAEC14C"/>
    <w:lvl w:ilvl="0" w:tplc="1B88AA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5ADB"/>
    <w:multiLevelType w:val="multilevel"/>
    <w:tmpl w:val="B14069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5229CE"/>
    <w:multiLevelType w:val="hybridMultilevel"/>
    <w:tmpl w:val="00F0386E"/>
    <w:lvl w:ilvl="0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67A577D3"/>
    <w:multiLevelType w:val="hybridMultilevel"/>
    <w:tmpl w:val="5074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14816"/>
    <w:multiLevelType w:val="hybridMultilevel"/>
    <w:tmpl w:val="67EC3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0932">
    <w:abstractNumId w:val="3"/>
  </w:num>
  <w:num w:numId="2" w16cid:durableId="1065450849">
    <w:abstractNumId w:val="5"/>
  </w:num>
  <w:num w:numId="3" w16cid:durableId="1188980052">
    <w:abstractNumId w:val="6"/>
  </w:num>
  <w:num w:numId="4" w16cid:durableId="1972126935">
    <w:abstractNumId w:val="1"/>
  </w:num>
  <w:num w:numId="5" w16cid:durableId="151141153">
    <w:abstractNumId w:val="2"/>
  </w:num>
  <w:num w:numId="6" w16cid:durableId="1835101722">
    <w:abstractNumId w:val="0"/>
  </w:num>
  <w:num w:numId="7" w16cid:durableId="1671757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C1"/>
    <w:rsid w:val="00000E70"/>
    <w:rsid w:val="00001C8E"/>
    <w:rsid w:val="00013D2C"/>
    <w:rsid w:val="00013E47"/>
    <w:rsid w:val="00014BA8"/>
    <w:rsid w:val="00020946"/>
    <w:rsid w:val="00024632"/>
    <w:rsid w:val="00025558"/>
    <w:rsid w:val="00031F89"/>
    <w:rsid w:val="00032B34"/>
    <w:rsid w:val="00037D57"/>
    <w:rsid w:val="0004108E"/>
    <w:rsid w:val="00044FB9"/>
    <w:rsid w:val="0004763F"/>
    <w:rsid w:val="000609D5"/>
    <w:rsid w:val="00065076"/>
    <w:rsid w:val="00067155"/>
    <w:rsid w:val="00074992"/>
    <w:rsid w:val="000814C4"/>
    <w:rsid w:val="00086917"/>
    <w:rsid w:val="00086C94"/>
    <w:rsid w:val="00093FDC"/>
    <w:rsid w:val="000A4DCE"/>
    <w:rsid w:val="000D4871"/>
    <w:rsid w:val="000F13AC"/>
    <w:rsid w:val="00102A25"/>
    <w:rsid w:val="0011070C"/>
    <w:rsid w:val="001107A0"/>
    <w:rsid w:val="00111AA9"/>
    <w:rsid w:val="0011231D"/>
    <w:rsid w:val="00116BC2"/>
    <w:rsid w:val="001243CF"/>
    <w:rsid w:val="00124808"/>
    <w:rsid w:val="0012527D"/>
    <w:rsid w:val="001264B7"/>
    <w:rsid w:val="0013267B"/>
    <w:rsid w:val="00135B0E"/>
    <w:rsid w:val="00140564"/>
    <w:rsid w:val="001406E4"/>
    <w:rsid w:val="00150823"/>
    <w:rsid w:val="00152F3E"/>
    <w:rsid w:val="00180C16"/>
    <w:rsid w:val="00180E5F"/>
    <w:rsid w:val="001812AF"/>
    <w:rsid w:val="001817A4"/>
    <w:rsid w:val="001871CC"/>
    <w:rsid w:val="001A3F9F"/>
    <w:rsid w:val="001A5B9D"/>
    <w:rsid w:val="001A7750"/>
    <w:rsid w:val="001B2F6D"/>
    <w:rsid w:val="001B4911"/>
    <w:rsid w:val="001B5873"/>
    <w:rsid w:val="001B7395"/>
    <w:rsid w:val="001C4DB3"/>
    <w:rsid w:val="001D09F4"/>
    <w:rsid w:val="001F2016"/>
    <w:rsid w:val="001F7AD4"/>
    <w:rsid w:val="002115A9"/>
    <w:rsid w:val="00212E93"/>
    <w:rsid w:val="002130C4"/>
    <w:rsid w:val="002134EF"/>
    <w:rsid w:val="002238EB"/>
    <w:rsid w:val="00227735"/>
    <w:rsid w:val="00236EE1"/>
    <w:rsid w:val="00243842"/>
    <w:rsid w:val="00244961"/>
    <w:rsid w:val="00244BB3"/>
    <w:rsid w:val="00247181"/>
    <w:rsid w:val="00247FCB"/>
    <w:rsid w:val="00253934"/>
    <w:rsid w:val="00266564"/>
    <w:rsid w:val="00266784"/>
    <w:rsid w:val="002732F6"/>
    <w:rsid w:val="00280877"/>
    <w:rsid w:val="00285B12"/>
    <w:rsid w:val="00285CF3"/>
    <w:rsid w:val="00296368"/>
    <w:rsid w:val="00296864"/>
    <w:rsid w:val="002B1BC9"/>
    <w:rsid w:val="002B784C"/>
    <w:rsid w:val="002C0F34"/>
    <w:rsid w:val="002C431D"/>
    <w:rsid w:val="002D0253"/>
    <w:rsid w:val="002D2151"/>
    <w:rsid w:val="002E1840"/>
    <w:rsid w:val="002E22A4"/>
    <w:rsid w:val="002E7133"/>
    <w:rsid w:val="00315430"/>
    <w:rsid w:val="00316902"/>
    <w:rsid w:val="00316FEE"/>
    <w:rsid w:val="00334FB2"/>
    <w:rsid w:val="00336134"/>
    <w:rsid w:val="00341CFA"/>
    <w:rsid w:val="0035062E"/>
    <w:rsid w:val="00353FDC"/>
    <w:rsid w:val="00360BFC"/>
    <w:rsid w:val="003737C5"/>
    <w:rsid w:val="00377FAE"/>
    <w:rsid w:val="00385FFD"/>
    <w:rsid w:val="00395D3D"/>
    <w:rsid w:val="003A25A6"/>
    <w:rsid w:val="003A34C1"/>
    <w:rsid w:val="003A5987"/>
    <w:rsid w:val="003A5E72"/>
    <w:rsid w:val="003A755B"/>
    <w:rsid w:val="003B787B"/>
    <w:rsid w:val="003C758D"/>
    <w:rsid w:val="003D1E05"/>
    <w:rsid w:val="003D20E9"/>
    <w:rsid w:val="003D434B"/>
    <w:rsid w:val="003D62AB"/>
    <w:rsid w:val="003D7C58"/>
    <w:rsid w:val="003E30F3"/>
    <w:rsid w:val="003F4995"/>
    <w:rsid w:val="004004B3"/>
    <w:rsid w:val="00403558"/>
    <w:rsid w:val="0041260A"/>
    <w:rsid w:val="004146BA"/>
    <w:rsid w:val="00414EC1"/>
    <w:rsid w:val="00416E32"/>
    <w:rsid w:val="00422A4D"/>
    <w:rsid w:val="00432B0E"/>
    <w:rsid w:val="00443610"/>
    <w:rsid w:val="0045764A"/>
    <w:rsid w:val="0046287D"/>
    <w:rsid w:val="00463AD3"/>
    <w:rsid w:val="0046465D"/>
    <w:rsid w:val="00465B47"/>
    <w:rsid w:val="0047158B"/>
    <w:rsid w:val="004762E0"/>
    <w:rsid w:val="004764D5"/>
    <w:rsid w:val="0048217C"/>
    <w:rsid w:val="00483126"/>
    <w:rsid w:val="004846FF"/>
    <w:rsid w:val="00485708"/>
    <w:rsid w:val="004A3B81"/>
    <w:rsid w:val="004B646B"/>
    <w:rsid w:val="004B70E0"/>
    <w:rsid w:val="004B7372"/>
    <w:rsid w:val="004D787C"/>
    <w:rsid w:val="004E40EC"/>
    <w:rsid w:val="004F3485"/>
    <w:rsid w:val="004F5BDE"/>
    <w:rsid w:val="0050099B"/>
    <w:rsid w:val="0050477B"/>
    <w:rsid w:val="005049A3"/>
    <w:rsid w:val="00510767"/>
    <w:rsid w:val="00512021"/>
    <w:rsid w:val="0051264F"/>
    <w:rsid w:val="00513264"/>
    <w:rsid w:val="005156EC"/>
    <w:rsid w:val="00515C67"/>
    <w:rsid w:val="00516458"/>
    <w:rsid w:val="00522943"/>
    <w:rsid w:val="00522A08"/>
    <w:rsid w:val="00531C41"/>
    <w:rsid w:val="00541F7A"/>
    <w:rsid w:val="0054497F"/>
    <w:rsid w:val="00545A26"/>
    <w:rsid w:val="00546FBA"/>
    <w:rsid w:val="00551654"/>
    <w:rsid w:val="00552C14"/>
    <w:rsid w:val="00591A2B"/>
    <w:rsid w:val="00592092"/>
    <w:rsid w:val="00594248"/>
    <w:rsid w:val="005A69D7"/>
    <w:rsid w:val="005B03D9"/>
    <w:rsid w:val="005B22D2"/>
    <w:rsid w:val="005B2766"/>
    <w:rsid w:val="005D0C6F"/>
    <w:rsid w:val="005D0CCB"/>
    <w:rsid w:val="005D7F87"/>
    <w:rsid w:val="005F1212"/>
    <w:rsid w:val="00601158"/>
    <w:rsid w:val="006038DC"/>
    <w:rsid w:val="00612076"/>
    <w:rsid w:val="0061726E"/>
    <w:rsid w:val="00625103"/>
    <w:rsid w:val="00626714"/>
    <w:rsid w:val="006273F5"/>
    <w:rsid w:val="00630373"/>
    <w:rsid w:val="0063263C"/>
    <w:rsid w:val="006426DC"/>
    <w:rsid w:val="0064335B"/>
    <w:rsid w:val="00647201"/>
    <w:rsid w:val="00651B64"/>
    <w:rsid w:val="00653A2F"/>
    <w:rsid w:val="00656F2C"/>
    <w:rsid w:val="006645F3"/>
    <w:rsid w:val="006775A8"/>
    <w:rsid w:val="006832C5"/>
    <w:rsid w:val="006832D1"/>
    <w:rsid w:val="006905C3"/>
    <w:rsid w:val="00695FE0"/>
    <w:rsid w:val="006A4C67"/>
    <w:rsid w:val="006A5833"/>
    <w:rsid w:val="006A5F76"/>
    <w:rsid w:val="006B58EC"/>
    <w:rsid w:val="006C79D7"/>
    <w:rsid w:val="006E0913"/>
    <w:rsid w:val="006E73AD"/>
    <w:rsid w:val="006F04D0"/>
    <w:rsid w:val="00711420"/>
    <w:rsid w:val="0071240A"/>
    <w:rsid w:val="007143C9"/>
    <w:rsid w:val="00715A40"/>
    <w:rsid w:val="007329B4"/>
    <w:rsid w:val="007414E7"/>
    <w:rsid w:val="00760DAB"/>
    <w:rsid w:val="00770A4A"/>
    <w:rsid w:val="00772ADC"/>
    <w:rsid w:val="00773596"/>
    <w:rsid w:val="007736D9"/>
    <w:rsid w:val="00775F1E"/>
    <w:rsid w:val="00782DC2"/>
    <w:rsid w:val="0078362E"/>
    <w:rsid w:val="00784C4B"/>
    <w:rsid w:val="00791C47"/>
    <w:rsid w:val="007A388B"/>
    <w:rsid w:val="007A42B9"/>
    <w:rsid w:val="007B6E77"/>
    <w:rsid w:val="007C54AA"/>
    <w:rsid w:val="007D0E86"/>
    <w:rsid w:val="007E32BD"/>
    <w:rsid w:val="007E3CBA"/>
    <w:rsid w:val="007E579A"/>
    <w:rsid w:val="007E5DB5"/>
    <w:rsid w:val="007F02DA"/>
    <w:rsid w:val="007F15CC"/>
    <w:rsid w:val="0081008C"/>
    <w:rsid w:val="008103C2"/>
    <w:rsid w:val="00824097"/>
    <w:rsid w:val="008242F0"/>
    <w:rsid w:val="0083345F"/>
    <w:rsid w:val="00833B6A"/>
    <w:rsid w:val="00834790"/>
    <w:rsid w:val="00845170"/>
    <w:rsid w:val="00846DA5"/>
    <w:rsid w:val="00847628"/>
    <w:rsid w:val="008537F0"/>
    <w:rsid w:val="008568E3"/>
    <w:rsid w:val="00860F56"/>
    <w:rsid w:val="00863DF1"/>
    <w:rsid w:val="00895994"/>
    <w:rsid w:val="008A0A35"/>
    <w:rsid w:val="008A38F5"/>
    <w:rsid w:val="008A7A17"/>
    <w:rsid w:val="008B3EB1"/>
    <w:rsid w:val="008B53C8"/>
    <w:rsid w:val="008C1E03"/>
    <w:rsid w:val="008C494F"/>
    <w:rsid w:val="008D0A38"/>
    <w:rsid w:val="008D7117"/>
    <w:rsid w:val="008F091F"/>
    <w:rsid w:val="009039D9"/>
    <w:rsid w:val="00906464"/>
    <w:rsid w:val="00910DF3"/>
    <w:rsid w:val="00911EB5"/>
    <w:rsid w:val="0091649F"/>
    <w:rsid w:val="009201F7"/>
    <w:rsid w:val="00930373"/>
    <w:rsid w:val="00936C25"/>
    <w:rsid w:val="009475B2"/>
    <w:rsid w:val="009506D9"/>
    <w:rsid w:val="00950A7E"/>
    <w:rsid w:val="009520DF"/>
    <w:rsid w:val="00952D9C"/>
    <w:rsid w:val="009568E9"/>
    <w:rsid w:val="00961C03"/>
    <w:rsid w:val="00967C2B"/>
    <w:rsid w:val="00973883"/>
    <w:rsid w:val="0099699D"/>
    <w:rsid w:val="009A06FB"/>
    <w:rsid w:val="009A1049"/>
    <w:rsid w:val="009A450A"/>
    <w:rsid w:val="009A613A"/>
    <w:rsid w:val="009B0CB2"/>
    <w:rsid w:val="009B2D63"/>
    <w:rsid w:val="009B58E0"/>
    <w:rsid w:val="009F6DEC"/>
    <w:rsid w:val="00A138F2"/>
    <w:rsid w:val="00A1484B"/>
    <w:rsid w:val="00A224EE"/>
    <w:rsid w:val="00A27FF4"/>
    <w:rsid w:val="00A30423"/>
    <w:rsid w:val="00A30E54"/>
    <w:rsid w:val="00A315B6"/>
    <w:rsid w:val="00A5177F"/>
    <w:rsid w:val="00A51BB0"/>
    <w:rsid w:val="00A550A3"/>
    <w:rsid w:val="00A57A80"/>
    <w:rsid w:val="00A6044C"/>
    <w:rsid w:val="00A61911"/>
    <w:rsid w:val="00A63367"/>
    <w:rsid w:val="00A63CA1"/>
    <w:rsid w:val="00A67805"/>
    <w:rsid w:val="00A902D2"/>
    <w:rsid w:val="00A95933"/>
    <w:rsid w:val="00A97BE4"/>
    <w:rsid w:val="00AA11E0"/>
    <w:rsid w:val="00AA38A0"/>
    <w:rsid w:val="00AA3B46"/>
    <w:rsid w:val="00AA625B"/>
    <w:rsid w:val="00AB0BDA"/>
    <w:rsid w:val="00AB282D"/>
    <w:rsid w:val="00AB678D"/>
    <w:rsid w:val="00AC1100"/>
    <w:rsid w:val="00AC6346"/>
    <w:rsid w:val="00AE1814"/>
    <w:rsid w:val="00AF5023"/>
    <w:rsid w:val="00AF74E2"/>
    <w:rsid w:val="00B06DB2"/>
    <w:rsid w:val="00B1352E"/>
    <w:rsid w:val="00B13B40"/>
    <w:rsid w:val="00B14813"/>
    <w:rsid w:val="00B40BE7"/>
    <w:rsid w:val="00B5160E"/>
    <w:rsid w:val="00B63E7A"/>
    <w:rsid w:val="00B67AD6"/>
    <w:rsid w:val="00B73B07"/>
    <w:rsid w:val="00B82CD3"/>
    <w:rsid w:val="00BA350B"/>
    <w:rsid w:val="00BC339D"/>
    <w:rsid w:val="00BC3B09"/>
    <w:rsid w:val="00BD0DB2"/>
    <w:rsid w:val="00BD4FE2"/>
    <w:rsid w:val="00BF7B73"/>
    <w:rsid w:val="00C03EA0"/>
    <w:rsid w:val="00C070C4"/>
    <w:rsid w:val="00C13CDE"/>
    <w:rsid w:val="00C24B41"/>
    <w:rsid w:val="00C326D9"/>
    <w:rsid w:val="00C36159"/>
    <w:rsid w:val="00C36872"/>
    <w:rsid w:val="00C44877"/>
    <w:rsid w:val="00C50C01"/>
    <w:rsid w:val="00C52224"/>
    <w:rsid w:val="00C53507"/>
    <w:rsid w:val="00C53577"/>
    <w:rsid w:val="00C55F27"/>
    <w:rsid w:val="00C6395D"/>
    <w:rsid w:val="00C64AEC"/>
    <w:rsid w:val="00C91037"/>
    <w:rsid w:val="00C9117E"/>
    <w:rsid w:val="00C91BEC"/>
    <w:rsid w:val="00C93439"/>
    <w:rsid w:val="00CA2373"/>
    <w:rsid w:val="00CB00B1"/>
    <w:rsid w:val="00CC187E"/>
    <w:rsid w:val="00CC708E"/>
    <w:rsid w:val="00CD2485"/>
    <w:rsid w:val="00CD5E20"/>
    <w:rsid w:val="00CD6A87"/>
    <w:rsid w:val="00CE0038"/>
    <w:rsid w:val="00CE722C"/>
    <w:rsid w:val="00CE73C9"/>
    <w:rsid w:val="00CF5CBB"/>
    <w:rsid w:val="00D03EC2"/>
    <w:rsid w:val="00D049B6"/>
    <w:rsid w:val="00D11111"/>
    <w:rsid w:val="00D234AC"/>
    <w:rsid w:val="00D25B04"/>
    <w:rsid w:val="00D43A41"/>
    <w:rsid w:val="00D5274A"/>
    <w:rsid w:val="00D52843"/>
    <w:rsid w:val="00D550E8"/>
    <w:rsid w:val="00D74A4B"/>
    <w:rsid w:val="00D840B0"/>
    <w:rsid w:val="00D932EE"/>
    <w:rsid w:val="00DB1F2E"/>
    <w:rsid w:val="00DB5A92"/>
    <w:rsid w:val="00DC2231"/>
    <w:rsid w:val="00DD1F85"/>
    <w:rsid w:val="00DE5CBC"/>
    <w:rsid w:val="00DE6360"/>
    <w:rsid w:val="00DE6AEF"/>
    <w:rsid w:val="00DE7F8A"/>
    <w:rsid w:val="00DF260B"/>
    <w:rsid w:val="00E10490"/>
    <w:rsid w:val="00E17CD2"/>
    <w:rsid w:val="00E2626D"/>
    <w:rsid w:val="00E36BF3"/>
    <w:rsid w:val="00E378FF"/>
    <w:rsid w:val="00E421B3"/>
    <w:rsid w:val="00E426FE"/>
    <w:rsid w:val="00E51B70"/>
    <w:rsid w:val="00E70D3A"/>
    <w:rsid w:val="00E84179"/>
    <w:rsid w:val="00E870C4"/>
    <w:rsid w:val="00EA2825"/>
    <w:rsid w:val="00EA2B24"/>
    <w:rsid w:val="00EA39AD"/>
    <w:rsid w:val="00EB732B"/>
    <w:rsid w:val="00EC0D52"/>
    <w:rsid w:val="00EC735D"/>
    <w:rsid w:val="00ED2D95"/>
    <w:rsid w:val="00EF3804"/>
    <w:rsid w:val="00F01176"/>
    <w:rsid w:val="00F12686"/>
    <w:rsid w:val="00F12EE7"/>
    <w:rsid w:val="00F17F97"/>
    <w:rsid w:val="00F21A25"/>
    <w:rsid w:val="00F24CBB"/>
    <w:rsid w:val="00F34338"/>
    <w:rsid w:val="00F371F2"/>
    <w:rsid w:val="00F5073B"/>
    <w:rsid w:val="00F56DC4"/>
    <w:rsid w:val="00F611BD"/>
    <w:rsid w:val="00F66060"/>
    <w:rsid w:val="00F679A3"/>
    <w:rsid w:val="00F77D84"/>
    <w:rsid w:val="00F82A7C"/>
    <w:rsid w:val="00F82EB8"/>
    <w:rsid w:val="00F84134"/>
    <w:rsid w:val="00F86447"/>
    <w:rsid w:val="00F90272"/>
    <w:rsid w:val="00F90342"/>
    <w:rsid w:val="00F9220C"/>
    <w:rsid w:val="00F976CD"/>
    <w:rsid w:val="00FB73A0"/>
    <w:rsid w:val="00FB7651"/>
    <w:rsid w:val="00FC332D"/>
    <w:rsid w:val="00FC5957"/>
    <w:rsid w:val="00FD2D14"/>
    <w:rsid w:val="00FD3776"/>
    <w:rsid w:val="00FD3A1E"/>
    <w:rsid w:val="00FE4065"/>
    <w:rsid w:val="00FF009F"/>
    <w:rsid w:val="00FF53DC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B1B14"/>
  <w15:docId w15:val="{3E9A4416-AE4D-451F-AA34-E760FAF6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F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6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02D2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59"/>
    <w:rsid w:val="001D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1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2EE7"/>
  </w:style>
  <w:style w:type="paragraph" w:styleId="ab">
    <w:name w:val="footer"/>
    <w:basedOn w:val="a"/>
    <w:link w:val="ac"/>
    <w:uiPriority w:val="99"/>
    <w:unhideWhenUsed/>
    <w:rsid w:val="00F1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2EE7"/>
  </w:style>
  <w:style w:type="paragraph" w:styleId="ad">
    <w:name w:val="No Spacing"/>
    <w:uiPriority w:val="1"/>
    <w:qFormat/>
    <w:rsid w:val="00DE6360"/>
    <w:pPr>
      <w:spacing w:after="0" w:line="240" w:lineRule="auto"/>
    </w:pPr>
    <w:rPr>
      <w:rFonts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5838</Words>
  <Characters>3328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work213</dc:creator>
  <cp:lastModifiedBy>Arsen Malets</cp:lastModifiedBy>
  <cp:revision>2</cp:revision>
  <cp:lastPrinted>2024-09-02T08:34:00Z</cp:lastPrinted>
  <dcterms:created xsi:type="dcterms:W3CDTF">2025-09-04T20:10:00Z</dcterms:created>
  <dcterms:modified xsi:type="dcterms:W3CDTF">2025-09-04T20:10:00Z</dcterms:modified>
</cp:coreProperties>
</file>